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FC716">
      <w:pPr>
        <w:widowControl/>
        <w:jc w:val="both"/>
        <w:rPr>
          <w:rFonts w:hint="default" w:eastAsiaTheme="minorEastAsia"/>
          <w:sz w:val="28"/>
          <w:szCs w:val="13"/>
          <w:lang w:val="en-US" w:eastAsia="zh-CN"/>
        </w:rPr>
      </w:pPr>
      <w:r>
        <w:rPr>
          <w:rFonts w:hint="eastAsia"/>
          <w:sz w:val="28"/>
          <w:szCs w:val="13"/>
          <w:lang w:val="en-US" w:eastAsia="zh-CN"/>
        </w:rPr>
        <w:t>附件1</w:t>
      </w:r>
    </w:p>
    <w:p w14:paraId="65B421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4093F3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center"/>
        <w:rPr>
          <w:rFonts w:hint="default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台式计算机采购清单</w:t>
      </w:r>
    </w:p>
    <w:p w14:paraId="3F181DA0">
      <w:pPr>
        <w:spacing w:line="360" w:lineRule="exact"/>
        <w:rPr>
          <w:rFonts w:hint="eastAsia" w:ascii="宋体" w:hAnsi="宋体"/>
          <w:b/>
          <w:sz w:val="24"/>
          <w:szCs w:val="24"/>
        </w:rPr>
      </w:pPr>
    </w:p>
    <w:tbl>
      <w:tblPr>
        <w:tblStyle w:val="9"/>
        <w:tblW w:w="143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674"/>
        <w:gridCol w:w="10229"/>
        <w:gridCol w:w="1355"/>
      </w:tblGrid>
      <w:tr w14:paraId="7EF8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lang w:val="en-US" w:eastAsia="zh-CN" w:bidi="ar"/>
              </w:rPr>
              <w:t>序号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lang w:val="en-US" w:eastAsia="zh-CN" w:bidi="ar"/>
              </w:rPr>
              <w:t>机型</w:t>
            </w:r>
          </w:p>
        </w:tc>
        <w:tc>
          <w:tcPr>
            <w:tcW w:w="10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lang w:val="en-US" w:eastAsia="zh-CN" w:bidi="ar"/>
              </w:rPr>
              <w:t>参数指标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lang w:val="en-US" w:eastAsia="zh-CN" w:bidi="ar"/>
              </w:rPr>
              <w:t>数量</w:t>
            </w:r>
          </w:p>
        </w:tc>
      </w:tr>
      <w:tr w14:paraId="548F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475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lang w:val="en-US" w:eastAsia="zh-CN" w:bidi="ar"/>
              </w:rPr>
              <w:t>浪潮</w:t>
            </w:r>
            <w:r>
              <w:rPr>
                <w:rStyle w:val="26"/>
                <w:rFonts w:hint="eastAsia" w:ascii="楷体" w:hAnsi="楷体" w:eastAsia="楷体" w:cs="楷体"/>
                <w:lang w:val="en-US" w:eastAsia="zh-CN" w:bidi="ar"/>
              </w:rPr>
              <w:t xml:space="preserve">CE530H </w:t>
            </w:r>
            <w:r>
              <w:rPr>
                <w:rStyle w:val="25"/>
                <w:rFonts w:hint="eastAsia" w:ascii="楷体" w:hAnsi="楷体" w:eastAsia="楷体" w:cs="楷体"/>
                <w:lang w:val="en-US" w:eastAsia="zh-CN" w:bidi="ar"/>
              </w:rPr>
              <w:t>海光</w:t>
            </w:r>
            <w:r>
              <w:rPr>
                <w:rStyle w:val="26"/>
                <w:rFonts w:hint="eastAsia" w:ascii="楷体" w:hAnsi="楷体" w:eastAsia="楷体" w:cs="楷体"/>
                <w:lang w:val="en-US" w:eastAsia="zh-CN" w:bidi="ar"/>
              </w:rPr>
              <w:t>3350/</w:t>
            </w:r>
            <w:r>
              <w:rPr>
                <w:rStyle w:val="27"/>
                <w:rFonts w:hint="eastAsia" w:ascii="楷体" w:hAnsi="楷体" w:eastAsia="楷体" w:cs="楷体"/>
                <w:lang w:val="en-US" w:eastAsia="zh-CN" w:bidi="ar"/>
              </w:rPr>
              <w:t>16G</w:t>
            </w:r>
            <w:r>
              <w:rPr>
                <w:rStyle w:val="26"/>
                <w:rFonts w:hint="eastAsia" w:ascii="楷体" w:hAnsi="楷体" w:eastAsia="楷体" w:cs="楷体"/>
                <w:lang w:val="en-US" w:eastAsia="zh-CN" w:bidi="ar"/>
              </w:rPr>
              <w:t>/256G SSD+1TSATA/</w:t>
            </w:r>
            <w:r>
              <w:rPr>
                <w:rStyle w:val="28"/>
                <w:rFonts w:hint="eastAsia" w:ascii="楷体" w:hAnsi="楷体" w:eastAsia="楷体" w:cs="楷体"/>
                <w:lang w:val="en-US" w:eastAsia="zh-CN" w:bidi="ar"/>
              </w:rPr>
              <w:t>独立显卡4G显存</w:t>
            </w:r>
          </w:p>
        </w:tc>
        <w:tc>
          <w:tcPr>
            <w:tcW w:w="10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sz w:val="18"/>
                <w:szCs w:val="18"/>
                <w:lang w:val="en-US" w:eastAsia="zh-CN" w:bidi="ar"/>
              </w:rPr>
              <w:t>组合类型</w:t>
            </w:r>
            <w:r>
              <w:rPr>
                <w:rStyle w:val="26"/>
                <w:rFonts w:eastAsia="楷体"/>
                <w:sz w:val="18"/>
                <w:szCs w:val="18"/>
                <w:lang w:val="en-US" w:eastAsia="zh-CN" w:bidi="ar"/>
              </w:rPr>
              <w:t>: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主机</w:t>
            </w:r>
            <w:r>
              <w:rPr>
                <w:rStyle w:val="26"/>
                <w:rFonts w:eastAsia="楷体"/>
                <w:sz w:val="18"/>
                <w:szCs w:val="18"/>
                <w:lang w:val="en-US" w:eastAsia="zh-CN" w:bidi="ar"/>
              </w:rPr>
              <w:t>+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显示器</w:t>
            </w:r>
            <w:r>
              <w:rPr>
                <w:rStyle w:val="26"/>
                <w:rFonts w:eastAsia="楷体"/>
                <w:sz w:val="18"/>
                <w:szCs w:val="18"/>
                <w:lang w:val="en-US" w:eastAsia="zh-CN" w:bidi="ar"/>
              </w:rPr>
              <w:t>,CPU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类型</w:t>
            </w:r>
            <w:r>
              <w:rPr>
                <w:rStyle w:val="26"/>
                <w:rFonts w:eastAsia="楷体"/>
                <w:sz w:val="18"/>
                <w:szCs w:val="18"/>
                <w:lang w:val="en-US" w:eastAsia="zh-CN" w:bidi="ar"/>
              </w:rPr>
              <w:t>: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海光</w:t>
            </w:r>
            <w:r>
              <w:rPr>
                <w:rStyle w:val="26"/>
                <w:rFonts w:eastAsia="楷体"/>
                <w:sz w:val="18"/>
                <w:szCs w:val="18"/>
                <w:lang w:val="en-US" w:eastAsia="zh-CN" w:bidi="ar"/>
              </w:rPr>
              <w:t>,CPU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型号</w:t>
            </w:r>
            <w:r>
              <w:rPr>
                <w:rStyle w:val="26"/>
                <w:rFonts w:eastAsia="楷体"/>
                <w:sz w:val="18"/>
                <w:szCs w:val="18"/>
                <w:lang w:val="en-US" w:eastAsia="zh-CN" w:bidi="ar"/>
              </w:rPr>
              <w:t>:3350,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主频</w:t>
            </w:r>
            <w:r>
              <w:rPr>
                <w:rStyle w:val="26"/>
                <w:rFonts w:eastAsia="楷体"/>
                <w:sz w:val="18"/>
                <w:szCs w:val="18"/>
                <w:lang w:val="en-US" w:eastAsia="zh-CN" w:bidi="ar"/>
              </w:rPr>
              <w:t>(GHZ):3.0,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核心数</w:t>
            </w:r>
            <w:r>
              <w:rPr>
                <w:rStyle w:val="26"/>
                <w:rFonts w:eastAsia="楷体"/>
                <w:sz w:val="18"/>
                <w:szCs w:val="18"/>
                <w:lang w:val="en-US" w:eastAsia="zh-CN" w:bidi="ar"/>
              </w:rPr>
              <w:t>:8,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内存容量</w:t>
            </w:r>
            <w:r>
              <w:rPr>
                <w:rStyle w:val="26"/>
                <w:rFonts w:eastAsia="楷体"/>
                <w:sz w:val="18"/>
                <w:szCs w:val="18"/>
                <w:lang w:val="en-US" w:eastAsia="zh-CN" w:bidi="ar"/>
              </w:rPr>
              <w:t>:</w:t>
            </w:r>
            <w:r>
              <w:rPr>
                <w:rStyle w:val="27"/>
                <w:rFonts w:eastAsia="楷体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27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6GB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,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固态硬盘容量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:256GB,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机械硬盘容量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:1TB,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主板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主板提供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个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SATA3.0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接口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,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网卡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集成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10/100/1000M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以太网卡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,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显卡类型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</w:t>
            </w:r>
            <w:r>
              <w:rPr>
                <w:rStyle w:val="29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独立显卡，4G显存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,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光驱类型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:DVDRW,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显示器分辨率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:1920*1080,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屏幕尺寸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</w:t>
            </w:r>
            <w:r>
              <w:rPr>
                <w:rStyle w:val="27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27</w:t>
            </w:r>
            <w:r>
              <w:rPr>
                <w:rStyle w:val="28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寸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,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操作系统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正式版麒麟或正式版统信或中科方德操作系统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,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机箱尺寸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:5-15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升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,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音频设备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:2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组音频接口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内置扬声器接口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,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配件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键盘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,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鼠标，接口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:11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个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 xml:space="preserve"> USB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接口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:1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个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RS232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串口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:2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组音频接口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,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质保服务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: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三年原厂整机免费上门保修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,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扩展槽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 xml:space="preserve">:1*PCle4.0 x16 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插槽；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 xml:space="preserve">1*PCle3.0 x16 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插槽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 xml:space="preserve">;1*PCle3.0 x8 </w:t>
            </w:r>
            <w:r>
              <w:rPr>
                <w:rStyle w:val="25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插槽</w:t>
            </w:r>
            <w:r>
              <w:rPr>
                <w:rStyle w:val="26"/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;1*PCle3.</w:t>
            </w:r>
            <w:r>
              <w:rPr>
                <w:rStyle w:val="26"/>
                <w:rFonts w:eastAsia="楷体"/>
                <w:sz w:val="18"/>
                <w:szCs w:val="18"/>
                <w:lang w:val="en-US" w:eastAsia="zh-CN" w:bidi="ar"/>
              </w:rPr>
              <w:t xml:space="preserve">0 x1 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插槽</w:t>
            </w:r>
            <w:r>
              <w:rPr>
                <w:rStyle w:val="26"/>
                <w:rFonts w:eastAsia="楷体"/>
                <w:sz w:val="18"/>
                <w:szCs w:val="18"/>
                <w:lang w:val="en-US" w:eastAsia="zh-CN" w:bidi="ar"/>
              </w:rPr>
              <w:t>,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包装清单</w:t>
            </w:r>
            <w:r>
              <w:rPr>
                <w:rStyle w:val="26"/>
                <w:rFonts w:eastAsia="楷体"/>
                <w:sz w:val="18"/>
                <w:szCs w:val="18"/>
                <w:lang w:val="en-US" w:eastAsia="zh-CN" w:bidi="ar"/>
              </w:rPr>
              <w:t>: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主机</w:t>
            </w:r>
            <w:r>
              <w:rPr>
                <w:rStyle w:val="26"/>
                <w:rFonts w:eastAsia="楷体"/>
                <w:sz w:val="18"/>
                <w:szCs w:val="18"/>
                <w:lang w:val="en-US" w:eastAsia="zh-CN" w:bidi="ar"/>
              </w:rPr>
              <w:t>*1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，键盘</w:t>
            </w:r>
            <w:r>
              <w:rPr>
                <w:rStyle w:val="26"/>
                <w:rFonts w:eastAsia="楷体"/>
                <w:sz w:val="18"/>
                <w:szCs w:val="18"/>
                <w:lang w:val="en-US" w:eastAsia="zh-CN" w:bidi="ar"/>
              </w:rPr>
              <w:t>*1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，鼠标</w:t>
            </w:r>
            <w:r>
              <w:rPr>
                <w:rStyle w:val="26"/>
                <w:rFonts w:eastAsia="楷体"/>
                <w:sz w:val="18"/>
                <w:szCs w:val="18"/>
                <w:lang w:val="en-US" w:eastAsia="zh-CN" w:bidi="ar"/>
              </w:rPr>
              <w:t>*1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，显示器</w:t>
            </w:r>
            <w:r>
              <w:rPr>
                <w:rStyle w:val="26"/>
                <w:rFonts w:eastAsia="楷体"/>
                <w:sz w:val="18"/>
                <w:szCs w:val="18"/>
                <w:lang w:val="en-US" w:eastAsia="zh-CN" w:bidi="ar"/>
              </w:rPr>
              <w:t>*1</w:t>
            </w:r>
            <w:r>
              <w:rPr>
                <w:rStyle w:val="26"/>
                <w:rFonts w:hint="eastAsia" w:eastAsia="楷体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ascii="楷体" w:hAnsi="楷体" w:eastAsia="楷体" w:cs="楷体"/>
                <w:b/>
                <w:bCs/>
                <w:color w:val="FF0000"/>
                <w:kern w:val="0"/>
                <w:sz w:val="19"/>
                <w:szCs w:val="19"/>
                <w:lang w:val="en-US" w:eastAsia="zh-CN" w:bidi="ar"/>
              </w:rPr>
              <w:t>原厂机房管理软件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FBA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4A2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浪潮</w:t>
            </w:r>
            <w:r>
              <w:rPr>
                <w:rStyle w:val="26"/>
                <w:rFonts w:eastAsia="楷体"/>
                <w:lang w:val="en-US" w:eastAsia="zh-CN" w:bidi="ar"/>
              </w:rPr>
              <w:t xml:space="preserve">CE530H-064 </w:t>
            </w:r>
            <w:r>
              <w:rPr>
                <w:rStyle w:val="25"/>
                <w:lang w:val="en-US" w:eastAsia="zh-CN" w:bidi="ar"/>
              </w:rPr>
              <w:t>海光</w:t>
            </w:r>
            <w:r>
              <w:rPr>
                <w:rStyle w:val="26"/>
                <w:rFonts w:eastAsia="楷体"/>
                <w:lang w:val="en-US" w:eastAsia="zh-CN" w:bidi="ar"/>
              </w:rPr>
              <w:t>3350/16G/</w:t>
            </w:r>
            <w:r>
              <w:rPr>
                <w:rStyle w:val="27"/>
                <w:rFonts w:eastAsia="楷体"/>
                <w:lang w:val="en-US" w:eastAsia="zh-CN" w:bidi="ar"/>
              </w:rPr>
              <w:t>512G SSD</w:t>
            </w:r>
            <w:r>
              <w:rPr>
                <w:rStyle w:val="26"/>
                <w:rFonts w:eastAsia="楷体"/>
                <w:lang w:val="en-US" w:eastAsia="zh-CN" w:bidi="ar"/>
              </w:rPr>
              <w:t>+</w:t>
            </w:r>
            <w:r>
              <w:rPr>
                <w:rStyle w:val="30"/>
                <w:rFonts w:eastAsia="楷体"/>
                <w:lang w:val="en-US" w:eastAsia="zh-CN" w:bidi="ar"/>
              </w:rPr>
              <w:t>1T HDD</w:t>
            </w:r>
            <w:r>
              <w:rPr>
                <w:rStyle w:val="26"/>
                <w:rFonts w:eastAsia="楷体"/>
                <w:lang w:val="en-US" w:eastAsia="zh-CN" w:bidi="ar"/>
              </w:rPr>
              <w:t>/2G</w:t>
            </w:r>
            <w:r>
              <w:rPr>
                <w:rStyle w:val="25"/>
                <w:lang w:val="en-US" w:eastAsia="zh-CN" w:bidi="ar"/>
              </w:rPr>
              <w:t>显卡</w:t>
            </w:r>
          </w:p>
        </w:tc>
        <w:tc>
          <w:tcPr>
            <w:tcW w:w="10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组合类型：主机+显示器,CPU类型：海光,CPU型号：3350,主频（GHZ）：3.0,核心数：8,内存容量：16GB,固态硬盘容量</w:t>
            </w:r>
            <w:r>
              <w:rPr>
                <w:rStyle w:val="31"/>
                <w:rFonts w:eastAsia="楷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：</w:t>
            </w:r>
            <w:r>
              <w:rPr>
                <w:rStyle w:val="29"/>
                <w:sz w:val="18"/>
                <w:szCs w:val="18"/>
                <w:lang w:val="en-US" w:eastAsia="zh-CN" w:bidi="ar"/>
              </w:rPr>
              <w:t>512GB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,</w:t>
            </w:r>
            <w:r>
              <w:rPr>
                <w:rStyle w:val="32"/>
                <w:sz w:val="18"/>
                <w:szCs w:val="18"/>
                <w:lang w:val="en-US" w:eastAsia="zh-CN" w:bidi="ar"/>
              </w:rPr>
              <w:t>机械硬盘容量：1TB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,主板：提供4个SATA3.0接口,网卡：集成10/100/1000M以太网卡,显卡类型：独立显卡,光驱类型：DVDRW,显示器分辨率：1920*1080,屏幕尺寸：23.8英寸,操作系统：正式版麒麟或正式版统信或中科方德操作系统,机箱尺寸：5-15升,音频设备：前置1组音频接口（耳机、 麦克风）； 后置1组音频接口（耳机、 麦克风、 音频输入端口）,配件：键盘,鼠标,接口：9*USB 3.0，2*USB 2.0,质保服务：三年原厂整机免费上门保修,扩展槽：1*PCIe4.0 x16 插槽；1*PCIe3.0 x16 插槽；1*PCIe3.0 x8 插槽；1*PCIe3.0 x1 插槽,包装清单：主机*1，键盘*1，鼠标*1，显示器*1；</w:t>
            </w:r>
            <w:r>
              <w:rPr>
                <w:rFonts w:ascii="楷体" w:hAnsi="楷体" w:eastAsia="楷体" w:cs="楷体"/>
                <w:b/>
                <w:bCs/>
                <w:color w:val="FF0000"/>
                <w:kern w:val="0"/>
                <w:sz w:val="19"/>
                <w:szCs w:val="19"/>
                <w:lang w:val="en-US" w:eastAsia="zh-CN" w:bidi="ar"/>
              </w:rPr>
              <w:t>原厂机房管理软件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</w:tr>
    </w:tbl>
    <w:p w14:paraId="53E182B2">
      <w:pPr>
        <w:rPr>
          <w:rFonts w:hint="eastAsia" w:ascii="宋体" w:hAnsi="宋体"/>
          <w:sz w:val="24"/>
          <w:szCs w:val="24"/>
          <w:lang w:val="en-US" w:eastAsia="zh-CN"/>
        </w:rPr>
      </w:pPr>
    </w:p>
    <w:p w14:paraId="486E8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宋体" w:hAnsi="宋体"/>
          <w:sz w:val="24"/>
          <w:szCs w:val="24"/>
          <w:lang w:val="en-US" w:eastAsia="zh-CN"/>
        </w:rPr>
        <w:t>表中标红部分为改配内容。</w:t>
      </w:r>
    </w:p>
    <w:p w14:paraId="14E34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</w:t>
      </w:r>
    </w:p>
    <w:p w14:paraId="6F38563A">
      <w:pPr>
        <w:snapToGrid w:val="0"/>
        <w:spacing w:before="312" w:beforeLines="100" w:after="312" w:afterLines="100" w:line="360" w:lineRule="auto"/>
        <w:jc w:val="right"/>
        <w:rPr>
          <w:sz w:val="28"/>
        </w:rPr>
        <w:sectPr>
          <w:type w:val="continuous"/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/>
          <w:sz w:val="24"/>
          <w:szCs w:val="24"/>
        </w:rPr>
        <w:t xml:space="preserve">        </w:t>
      </w:r>
    </w:p>
    <w:p w14:paraId="4B7F08EC">
      <w:pPr>
        <w:widowControl/>
        <w:jc w:val="both"/>
        <w:rPr>
          <w:rFonts w:hint="default" w:eastAsiaTheme="minorEastAsia"/>
          <w:sz w:val="28"/>
          <w:szCs w:val="13"/>
          <w:lang w:val="en-US" w:eastAsia="zh-CN"/>
        </w:rPr>
      </w:pPr>
      <w:r>
        <w:rPr>
          <w:rFonts w:hint="eastAsia"/>
          <w:sz w:val="28"/>
          <w:szCs w:val="13"/>
          <w:lang w:val="en-US" w:eastAsia="zh-CN"/>
        </w:rPr>
        <w:t>附件2</w:t>
      </w:r>
    </w:p>
    <w:p w14:paraId="2C99E6FA">
      <w:pPr>
        <w:spacing w:before="312" w:beforeLines="100" w:after="312" w:afterLines="100" w:line="480" w:lineRule="exact"/>
        <w:ind w:firstLine="3780" w:firstLineChars="1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授权委托书</w:t>
      </w:r>
    </w:p>
    <w:p w14:paraId="1147EBA7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本人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（供应商名称）的法定代表人，现委托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（姓名）为我方代理人。代理人根据授权，以我方名义签署、澄清、说明、补正、递交、撤回、修改 “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”</w:t>
      </w:r>
      <w:r>
        <w:rPr>
          <w:rFonts w:hint="eastAsia" w:ascii="宋体" w:hAnsi="宋体"/>
          <w:szCs w:val="21"/>
          <w:u w:val="single"/>
        </w:rPr>
        <w:t>(</w:t>
      </w:r>
      <w:r>
        <w:rPr>
          <w:rFonts w:hint="eastAsia" w:ascii="宋体" w:hAnsi="宋体"/>
          <w:szCs w:val="21"/>
        </w:rPr>
        <w:t>项目名称)（项目编号：______________）全权处理与该项目响应、评审答疑、签订合同以及与合同执行有关的一切事务，其法律后果由我方承担。</w:t>
      </w:r>
    </w:p>
    <w:p w14:paraId="03CE89DA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委托期限：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 w14:paraId="1CD63C4F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</w:t>
      </w:r>
    </w:p>
    <w:p w14:paraId="73AFF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宋体" w:hAnsi="宋体"/>
          <w:szCs w:val="21"/>
        </w:rPr>
      </w:pPr>
    </w:p>
    <w:p w14:paraId="0AF66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宋体" w:hAnsi="宋体"/>
          <w:szCs w:val="21"/>
        </w:rPr>
      </w:pPr>
    </w:p>
    <w:p w14:paraId="57843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供应商：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（盖单位章）</w:t>
      </w:r>
    </w:p>
    <w:p w14:paraId="3F6CD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（签字）</w:t>
      </w:r>
    </w:p>
    <w:p w14:paraId="1B9A4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         </w:t>
      </w:r>
    </w:p>
    <w:p w14:paraId="1CF5F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（签字）</w:t>
      </w:r>
    </w:p>
    <w:p w14:paraId="3A7D0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</w:t>
      </w:r>
    </w:p>
    <w:p w14:paraId="21C62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p w14:paraId="15977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rPr>
          <w:rFonts w:ascii="宋体" w:hAnsi="宋体"/>
          <w:b/>
          <w:szCs w:val="21"/>
        </w:rPr>
      </w:pPr>
    </w:p>
    <w:p w14:paraId="34EF9B2C">
      <w:pPr>
        <w:jc w:val="both"/>
        <w:rPr>
          <w:rFonts w:ascii="宋体" w:hAnsi="宋体"/>
          <w:b/>
          <w:szCs w:val="21"/>
        </w:rPr>
      </w:pPr>
      <w:bookmarkStart w:id="0" w:name="_GoBack"/>
      <w:bookmarkEnd w:id="0"/>
    </w:p>
    <w:p w14:paraId="3F6D13B5">
      <w:pPr>
        <w:jc w:val="both"/>
        <w:rPr>
          <w:szCs w:val="21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4"/>
      </w:tblGrid>
      <w:tr w14:paraId="25C24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4" w:type="dxa"/>
          </w:tcPr>
          <w:p w14:paraId="2905B7B1">
            <w:pPr>
              <w:jc w:val="center"/>
              <w:rPr>
                <w:szCs w:val="21"/>
              </w:rPr>
            </w:pPr>
          </w:p>
          <w:p w14:paraId="40F528B2">
            <w:pPr>
              <w:jc w:val="center"/>
              <w:rPr>
                <w:szCs w:val="21"/>
              </w:rPr>
            </w:pPr>
          </w:p>
          <w:p w14:paraId="7D4BC3C2">
            <w:pPr>
              <w:jc w:val="center"/>
              <w:rPr>
                <w:szCs w:val="21"/>
              </w:rPr>
            </w:pPr>
          </w:p>
          <w:p w14:paraId="5CE462A9">
            <w:pPr>
              <w:jc w:val="center"/>
              <w:rPr>
                <w:szCs w:val="21"/>
              </w:rPr>
            </w:pPr>
          </w:p>
          <w:p w14:paraId="167D8F8D">
            <w:pPr>
              <w:jc w:val="center"/>
              <w:rPr>
                <w:szCs w:val="21"/>
              </w:rPr>
            </w:pPr>
          </w:p>
          <w:p w14:paraId="3413D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授权代表人二代身份证明（正反面）复印件粘贴处</w:t>
            </w:r>
          </w:p>
          <w:p w14:paraId="54B73B7B">
            <w:pPr>
              <w:jc w:val="center"/>
              <w:rPr>
                <w:szCs w:val="21"/>
              </w:rPr>
            </w:pPr>
          </w:p>
          <w:p w14:paraId="277E0555">
            <w:pPr>
              <w:jc w:val="center"/>
              <w:rPr>
                <w:szCs w:val="21"/>
              </w:rPr>
            </w:pPr>
          </w:p>
          <w:p w14:paraId="1CAC2B9C">
            <w:pPr>
              <w:jc w:val="center"/>
              <w:rPr>
                <w:szCs w:val="21"/>
              </w:rPr>
            </w:pPr>
          </w:p>
          <w:p w14:paraId="67B575BC">
            <w:pPr>
              <w:jc w:val="center"/>
              <w:rPr>
                <w:szCs w:val="21"/>
              </w:rPr>
            </w:pPr>
          </w:p>
          <w:p w14:paraId="0613C5DB">
            <w:pPr>
              <w:jc w:val="center"/>
              <w:rPr>
                <w:szCs w:val="21"/>
              </w:rPr>
            </w:pPr>
          </w:p>
        </w:tc>
      </w:tr>
    </w:tbl>
    <w:p w14:paraId="68E4B263">
      <w:pPr>
        <w:widowControl/>
        <w:jc w:val="lef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DB"/>
    <w:rsid w:val="00010AAE"/>
    <w:rsid w:val="00021D22"/>
    <w:rsid w:val="00074ADF"/>
    <w:rsid w:val="000E1278"/>
    <w:rsid w:val="001205E1"/>
    <w:rsid w:val="00177F95"/>
    <w:rsid w:val="002821BC"/>
    <w:rsid w:val="00286353"/>
    <w:rsid w:val="003824EA"/>
    <w:rsid w:val="003E4A66"/>
    <w:rsid w:val="00414B7E"/>
    <w:rsid w:val="00423354"/>
    <w:rsid w:val="00491ED4"/>
    <w:rsid w:val="004B7D00"/>
    <w:rsid w:val="004C05C6"/>
    <w:rsid w:val="004F2CEA"/>
    <w:rsid w:val="005651A8"/>
    <w:rsid w:val="00573E75"/>
    <w:rsid w:val="0057790A"/>
    <w:rsid w:val="00602EB1"/>
    <w:rsid w:val="006355DA"/>
    <w:rsid w:val="00650CD6"/>
    <w:rsid w:val="006D2DA2"/>
    <w:rsid w:val="006E1D73"/>
    <w:rsid w:val="006F51B7"/>
    <w:rsid w:val="007141DC"/>
    <w:rsid w:val="00773A70"/>
    <w:rsid w:val="00841FAE"/>
    <w:rsid w:val="008651EF"/>
    <w:rsid w:val="008946E8"/>
    <w:rsid w:val="008E7D44"/>
    <w:rsid w:val="009808AB"/>
    <w:rsid w:val="00982980"/>
    <w:rsid w:val="009D4D36"/>
    <w:rsid w:val="009E7687"/>
    <w:rsid w:val="009E7859"/>
    <w:rsid w:val="00A02733"/>
    <w:rsid w:val="00A24CDB"/>
    <w:rsid w:val="00A500C6"/>
    <w:rsid w:val="00A52D7D"/>
    <w:rsid w:val="00A7007F"/>
    <w:rsid w:val="00A75E24"/>
    <w:rsid w:val="00AB5C63"/>
    <w:rsid w:val="00B00C6C"/>
    <w:rsid w:val="00B45095"/>
    <w:rsid w:val="00B56092"/>
    <w:rsid w:val="00B80702"/>
    <w:rsid w:val="00C538FE"/>
    <w:rsid w:val="00CE7E5E"/>
    <w:rsid w:val="00D07977"/>
    <w:rsid w:val="00D26FA4"/>
    <w:rsid w:val="00D37ABA"/>
    <w:rsid w:val="00DF04DB"/>
    <w:rsid w:val="00E16380"/>
    <w:rsid w:val="00F16149"/>
    <w:rsid w:val="00F16EA9"/>
    <w:rsid w:val="00F76B0E"/>
    <w:rsid w:val="00FA239B"/>
    <w:rsid w:val="00FC33E6"/>
    <w:rsid w:val="13606484"/>
    <w:rsid w:val="474714C7"/>
    <w:rsid w:val="57AF1634"/>
    <w:rsid w:val="58534A96"/>
    <w:rsid w:val="58F246FB"/>
    <w:rsid w:val="60BC69CC"/>
    <w:rsid w:val="73333A00"/>
    <w:rsid w:val="7B03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color w:val="333333"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Date"/>
    <w:basedOn w:val="1"/>
    <w:next w:val="1"/>
    <w:link w:val="18"/>
    <w:qFormat/>
    <w:uiPriority w:val="0"/>
    <w:rPr>
      <w:rFonts w:ascii="Arial" w:hAnsi="Arial" w:eastAsia="仿宋_GB2312"/>
      <w:sz w:val="32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4">
    <w:name w:val="Hyperlink"/>
    <w:basedOn w:val="11"/>
    <w:semiHidden/>
    <w:unhideWhenUsed/>
    <w:qFormat/>
    <w:uiPriority w:val="99"/>
    <w:rPr>
      <w:color w:val="333333"/>
      <w:u w:val="none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文档结构图 Char"/>
    <w:basedOn w:val="11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8">
    <w:name w:val="日期 Char"/>
    <w:link w:val="4"/>
    <w:qFormat/>
    <w:uiPriority w:val="0"/>
    <w:rPr>
      <w:rFonts w:ascii="Arial" w:hAnsi="Arial" w:eastAsia="仿宋_GB2312"/>
      <w:sz w:val="32"/>
    </w:rPr>
  </w:style>
  <w:style w:type="character" w:customStyle="1" w:styleId="19">
    <w:name w:val="日期 Char1"/>
    <w:basedOn w:val="11"/>
    <w:semiHidden/>
    <w:qFormat/>
    <w:uiPriority w:val="99"/>
  </w:style>
  <w:style w:type="paragraph" w:customStyle="1" w:styleId="20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 w:eastAsia="宋体" w:cs="Times New Roman"/>
      <w:color w:val="000000"/>
      <w:kern w:val="0"/>
      <w:sz w:val="28"/>
      <w:szCs w:val="20"/>
      <w:u w:color="00000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23">
    <w:name w:val="font71"/>
    <w:basedOn w:val="11"/>
    <w:qFormat/>
    <w:uiPriority w:val="0"/>
    <w:rPr>
      <w:rFonts w:ascii="楷体" w:hAnsi="楷体" w:eastAsia="楷体" w:cs="楷体"/>
      <w:b/>
      <w:bCs/>
      <w:color w:val="000000"/>
      <w:sz w:val="40"/>
      <w:szCs w:val="40"/>
      <w:u w:val="none"/>
    </w:rPr>
  </w:style>
  <w:style w:type="character" w:customStyle="1" w:styleId="24">
    <w:name w:val="font61"/>
    <w:basedOn w:val="11"/>
    <w:qFormat/>
    <w:uiPriority w:val="0"/>
    <w:rPr>
      <w:rFonts w:hint="eastAsia" w:ascii="楷体" w:hAnsi="楷体" w:eastAsia="楷体" w:cs="楷体"/>
      <w:b/>
      <w:bCs/>
      <w:color w:val="000000"/>
      <w:sz w:val="24"/>
      <w:szCs w:val="24"/>
      <w:u w:val="none"/>
    </w:rPr>
  </w:style>
  <w:style w:type="character" w:customStyle="1" w:styleId="25">
    <w:name w:val="font51"/>
    <w:basedOn w:val="11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26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81"/>
    <w:basedOn w:val="11"/>
    <w:qFormat/>
    <w:uiPriority w:val="0"/>
    <w:rPr>
      <w:rFonts w:hint="default" w:ascii="Times New Roman" w:hAnsi="Times New Roman" w:cs="Times New Roman"/>
      <w:b/>
      <w:bCs/>
      <w:color w:val="FF0000"/>
      <w:sz w:val="20"/>
      <w:szCs w:val="20"/>
      <w:u w:val="none"/>
    </w:rPr>
  </w:style>
  <w:style w:type="character" w:customStyle="1" w:styleId="28">
    <w:name w:val="font91"/>
    <w:basedOn w:val="11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9">
    <w:name w:val="font101"/>
    <w:basedOn w:val="11"/>
    <w:qFormat/>
    <w:uiPriority w:val="0"/>
    <w:rPr>
      <w:rFonts w:hint="eastAsia" w:ascii="楷体" w:hAnsi="楷体" w:eastAsia="楷体" w:cs="楷体"/>
      <w:b/>
      <w:bCs/>
      <w:color w:val="FF0000"/>
      <w:sz w:val="20"/>
      <w:szCs w:val="20"/>
      <w:u w:val="none"/>
    </w:rPr>
  </w:style>
  <w:style w:type="character" w:customStyle="1" w:styleId="30">
    <w:name w:val="font111"/>
    <w:basedOn w:val="11"/>
    <w:qFormat/>
    <w:uiPriority w:val="0"/>
    <w:rPr>
      <w:rFonts w:hint="default" w:ascii="Times New Roman" w:hAnsi="Times New Roman" w:cs="Times New Roman"/>
      <w:b/>
      <w:bCs/>
      <w:strike/>
      <w:color w:val="FF0000"/>
      <w:sz w:val="20"/>
      <w:szCs w:val="20"/>
    </w:rPr>
  </w:style>
  <w:style w:type="character" w:customStyle="1" w:styleId="31">
    <w:name w:val="font122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2">
    <w:name w:val="font131"/>
    <w:basedOn w:val="11"/>
    <w:qFormat/>
    <w:uiPriority w:val="0"/>
    <w:rPr>
      <w:rFonts w:hint="eastAsia" w:ascii="楷体" w:hAnsi="楷体" w:eastAsia="楷体" w:cs="楷体"/>
      <w:b/>
      <w:bCs/>
      <w:strike/>
      <w:color w:val="FF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1129</Characters>
  <Lines>12</Lines>
  <Paragraphs>3</Paragraphs>
  <TotalTime>4</TotalTime>
  <ScaleCrop>false</ScaleCrop>
  <LinksUpToDate>false</LinksUpToDate>
  <CharactersWithSpaces>1392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2017-11-06T06:04:00Z</dcterms:created>
  <dc:creator>PC</dc:creator>
  <cp:lastModifiedBy>周琳</cp:lastModifiedBy>
  <dcterms:modified xsi:type="dcterms:W3CDTF">2025-07-10T07:33:09Z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63ED9780CFD14D3C862DEFEED81BA757_13</vt:lpwstr>
  </property>
  <property fmtid="{D5CDD505-2E9C-101B-9397-08002B2CF9AE}" pid="4" name="KSOTemplateDocerSaveRecord">
    <vt:lpwstr>eyJoZGlkIjoiMDAzYmRiMTU2OWY5ODg5ZmJmYjY1ODdhZjRkYzEzYTYiLCJ1c2VySWQiOiIyNzYyOTMwMzkifQ==</vt:lpwstr>
  </property>
</Properties>
</file>