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D7AB3">
      <w:pPr>
        <w:ind w:firstLine="1124" w:firstLineChars="400"/>
        <w:rPr>
          <w:rFonts w:hint="eastAsia" w:ascii="宋体" w:hAnsi="宋体"/>
          <w:b/>
          <w:sz w:val="28"/>
          <w:szCs w:val="28"/>
        </w:rPr>
      </w:pPr>
      <w:r>
        <w:rPr>
          <w:rFonts w:hint="eastAsia" w:ascii="宋体" w:hAnsi="宋体"/>
          <w:b/>
          <w:sz w:val="28"/>
          <w:szCs w:val="28"/>
        </w:rPr>
        <w:t xml:space="preserve">                </w:t>
      </w:r>
      <w:bookmarkStart w:id="0" w:name="_GoBack"/>
      <w:r>
        <w:rPr>
          <w:rFonts w:hint="eastAsia" w:ascii="宋体" w:hAnsi="宋体"/>
          <w:b/>
          <w:sz w:val="28"/>
          <w:szCs w:val="28"/>
        </w:rPr>
        <w:t>货物类采购项目需求表</w:t>
      </w:r>
      <w:bookmarkEnd w:id="0"/>
    </w:p>
    <w:p w14:paraId="3188D0B6">
      <w:pPr>
        <w:spacing w:line="320" w:lineRule="atLeast"/>
        <w:rPr>
          <w:rFonts w:hint="eastAsia" w:asciiTheme="majorEastAsia" w:hAnsiTheme="majorEastAsia" w:eastAsiaTheme="majorEastAsia"/>
          <w:b/>
          <w:sz w:val="24"/>
        </w:rPr>
      </w:pPr>
      <w:r>
        <w:rPr>
          <w:rFonts w:asciiTheme="majorEastAsia" w:hAnsiTheme="majorEastAsia" w:eastAsiaTheme="majorEastAsia"/>
          <w:b/>
          <w:sz w:val="24"/>
        </w:rPr>
        <w:t>一</w:t>
      </w:r>
      <w:r>
        <w:rPr>
          <w:rFonts w:hint="eastAsia" w:asciiTheme="majorEastAsia" w:hAnsiTheme="majorEastAsia" w:eastAsiaTheme="majorEastAsia"/>
          <w:b/>
          <w:sz w:val="24"/>
        </w:rPr>
        <w:t>、</w:t>
      </w:r>
      <w:r>
        <w:rPr>
          <w:rFonts w:asciiTheme="majorEastAsia" w:hAnsiTheme="majorEastAsia" w:eastAsiaTheme="majorEastAsia"/>
          <w:b/>
          <w:sz w:val="24"/>
        </w:rPr>
        <w:t>项目概况</w:t>
      </w:r>
      <w:r>
        <w:rPr>
          <w:rFonts w:hint="eastAsia" w:asciiTheme="majorEastAsia" w:hAnsiTheme="majorEastAsia" w:eastAsiaTheme="majorEastAsia"/>
          <w:b/>
          <w:sz w:val="24"/>
        </w:rPr>
        <w:t>：</w:t>
      </w:r>
    </w:p>
    <w:p w14:paraId="68BBABFC">
      <w:pPr>
        <w:tabs>
          <w:tab w:val="left" w:pos="1177"/>
          <w:tab w:val="left" w:pos="1498"/>
        </w:tabs>
        <w:spacing w:line="320" w:lineRule="atLeast"/>
        <w:ind w:firstLine="480" w:firstLineChars="200"/>
        <w:rPr>
          <w:rFonts w:hint="eastAsia" w:asciiTheme="majorEastAsia" w:hAnsiTheme="majorEastAsia" w:eastAsiaTheme="majorEastAsia"/>
          <w:color w:val="FF0000"/>
          <w:sz w:val="24"/>
        </w:rPr>
      </w:pPr>
      <w:r>
        <w:rPr>
          <w:rFonts w:hint="eastAsia" w:asciiTheme="majorEastAsia" w:hAnsiTheme="majorEastAsia" w:eastAsiaTheme="majorEastAsia"/>
          <w:color w:val="FF0000"/>
          <w:sz w:val="24"/>
        </w:rPr>
        <w:t>本项内容为对采购项目的总体概述：包含项目名称、采购数量与质量要求、简要规格及技术指标参数、配套方案、资金情况、贵重设备论证情况（须附相关论证材料）等内容，但采购需求不得有歧视性、倾向性、不合理性。</w:t>
      </w:r>
    </w:p>
    <w:p w14:paraId="02C1CE09">
      <w:pPr>
        <w:spacing w:line="320" w:lineRule="atLeast"/>
        <w:rPr>
          <w:rFonts w:hint="eastAsia" w:asciiTheme="majorEastAsia" w:hAnsiTheme="majorEastAsia" w:eastAsiaTheme="majorEastAsia"/>
          <w:b/>
          <w:sz w:val="24"/>
        </w:rPr>
      </w:pPr>
      <w:r>
        <w:rPr>
          <w:rFonts w:asciiTheme="majorEastAsia" w:hAnsiTheme="majorEastAsia" w:eastAsiaTheme="majorEastAsia"/>
          <w:b/>
          <w:sz w:val="24"/>
        </w:rPr>
        <w:t>二</w:t>
      </w:r>
      <w:r>
        <w:rPr>
          <w:rFonts w:hint="eastAsia" w:asciiTheme="majorEastAsia" w:hAnsiTheme="majorEastAsia" w:eastAsiaTheme="majorEastAsia"/>
          <w:b/>
          <w:sz w:val="24"/>
        </w:rPr>
        <w:t>、</w:t>
      </w:r>
      <w:r>
        <w:rPr>
          <w:rFonts w:asciiTheme="majorEastAsia" w:hAnsiTheme="majorEastAsia" w:eastAsiaTheme="majorEastAsia"/>
          <w:b/>
          <w:sz w:val="24"/>
        </w:rPr>
        <w:t>对供应商的资质要求</w:t>
      </w:r>
      <w:r>
        <w:rPr>
          <w:rFonts w:hint="eastAsia" w:asciiTheme="majorEastAsia" w:hAnsiTheme="majorEastAsia" w:eastAsiaTheme="majorEastAsia"/>
          <w:b/>
          <w:sz w:val="24"/>
        </w:rPr>
        <w:t>：</w:t>
      </w:r>
    </w:p>
    <w:p w14:paraId="6009E537">
      <w:pPr>
        <w:spacing w:line="320" w:lineRule="atLeast"/>
        <w:ind w:firstLine="480" w:firstLineChars="200"/>
        <w:rPr>
          <w:rFonts w:hint="eastAsia" w:asciiTheme="majorEastAsia" w:hAnsiTheme="majorEastAsia" w:eastAsiaTheme="majorEastAsia" w:cstheme="minorBidi"/>
          <w:sz w:val="24"/>
        </w:rPr>
      </w:pPr>
      <w:r>
        <w:rPr>
          <w:rFonts w:hint="eastAsia" w:asciiTheme="majorEastAsia" w:hAnsiTheme="majorEastAsia" w:eastAsiaTheme="majorEastAsia" w:cstheme="minorBidi"/>
          <w:sz w:val="24"/>
        </w:rPr>
        <w:t>1、符合政府采购法第二十二条第一款规定的条件，并提供下列材料；</w:t>
      </w:r>
    </w:p>
    <w:p w14:paraId="76AB66CA">
      <w:pPr>
        <w:spacing w:line="320" w:lineRule="atLeast"/>
        <w:ind w:firstLine="480" w:firstLineChars="200"/>
        <w:rPr>
          <w:rFonts w:hint="eastAsia" w:asciiTheme="majorEastAsia" w:hAnsiTheme="majorEastAsia" w:eastAsiaTheme="majorEastAsia" w:cstheme="minorBidi"/>
          <w:color w:val="000000" w:themeColor="text1"/>
          <w:sz w:val="24"/>
          <w14:textFill>
            <w14:solidFill>
              <w14:schemeClr w14:val="tx1"/>
            </w14:solidFill>
          </w14:textFill>
        </w:rPr>
      </w:pPr>
      <w:r>
        <w:rPr>
          <w:rFonts w:hint="eastAsia" w:asciiTheme="majorEastAsia" w:hAnsiTheme="majorEastAsia" w:eastAsiaTheme="majorEastAsia" w:cstheme="minorBidi"/>
          <w:color w:val="000000" w:themeColor="text1"/>
          <w:sz w:val="24"/>
          <w14:textFill>
            <w14:solidFill>
              <w14:schemeClr w14:val="tx1"/>
            </w14:solidFill>
          </w14:textFill>
        </w:rPr>
        <w:t>2、法人或者其他组织的有效的营业执照（经营范围包含本项目采购清单中的产品或服务），自然人的身份证明；</w:t>
      </w:r>
    </w:p>
    <w:p w14:paraId="2893553C">
      <w:pPr>
        <w:tabs>
          <w:tab w:val="left" w:pos="720"/>
          <w:tab w:val="left" w:pos="900"/>
        </w:tabs>
        <w:spacing w:line="320" w:lineRule="atLeast"/>
        <w:ind w:firstLine="480" w:firstLineChars="200"/>
        <w:rPr>
          <w:rFonts w:hint="eastAsia" w:asciiTheme="majorEastAsia" w:hAnsiTheme="majorEastAsia" w:eastAsiaTheme="majorEastAsia" w:cstheme="minorBidi"/>
          <w:color w:val="000000" w:themeColor="text1"/>
          <w:sz w:val="24"/>
          <w14:textFill>
            <w14:solidFill>
              <w14:schemeClr w14:val="tx1"/>
            </w14:solidFill>
          </w14:textFill>
        </w:rPr>
      </w:pPr>
      <w:r>
        <w:rPr>
          <w:rFonts w:hint="eastAsia" w:asciiTheme="majorEastAsia" w:hAnsiTheme="majorEastAsia" w:eastAsiaTheme="majorEastAsia" w:cstheme="minorBidi"/>
          <w:color w:val="000000" w:themeColor="text1"/>
          <w:sz w:val="24"/>
          <w14:textFill>
            <w14:solidFill>
              <w14:schemeClr w14:val="tx1"/>
            </w14:solidFill>
          </w14:textFill>
        </w:rPr>
        <w:t xml:space="preserve">3、近三年内没有因违法、违规行为被国家有关部门予以处罚和不良记录的声明文件；  </w:t>
      </w:r>
    </w:p>
    <w:p w14:paraId="3739B065">
      <w:pPr>
        <w:spacing w:line="320" w:lineRule="atLeast"/>
        <w:ind w:firstLine="480" w:firstLineChars="200"/>
        <w:rPr>
          <w:rFonts w:hint="eastAsia" w:asciiTheme="majorEastAsia" w:hAnsiTheme="majorEastAsia" w:eastAsiaTheme="majorEastAsia" w:cstheme="minorBidi"/>
          <w:bCs/>
          <w:sz w:val="24"/>
        </w:rPr>
      </w:pPr>
      <w:r>
        <w:rPr>
          <w:rFonts w:hint="eastAsia" w:asciiTheme="majorEastAsia" w:hAnsiTheme="majorEastAsia" w:eastAsiaTheme="majorEastAsia"/>
          <w:kern w:val="0"/>
          <w:sz w:val="24"/>
        </w:rPr>
        <w:t>4、</w:t>
      </w:r>
      <w:r>
        <w:rPr>
          <w:rFonts w:hint="eastAsia" w:asciiTheme="majorEastAsia" w:hAnsiTheme="majorEastAsia" w:eastAsiaTheme="majorEastAsia" w:cstheme="minorBidi"/>
          <w:color w:val="000000" w:themeColor="text1"/>
          <w:sz w:val="24"/>
          <w14:textFill>
            <w14:solidFill>
              <w14:schemeClr w14:val="tx1"/>
            </w14:solidFill>
          </w14:textFill>
        </w:rPr>
        <w:t>本项目发布公告之日起前半年内任一月投标企业缴纳社会养老保险金和缴纳税收的证明材料；</w:t>
      </w:r>
    </w:p>
    <w:p w14:paraId="3B30E51D">
      <w:pPr>
        <w:tabs>
          <w:tab w:val="left" w:pos="720"/>
          <w:tab w:val="left" w:pos="900"/>
        </w:tabs>
        <w:spacing w:line="320" w:lineRule="atLeast"/>
        <w:ind w:firstLine="480" w:firstLineChars="200"/>
        <w:rPr>
          <w:rFonts w:hint="eastAsia" w:asciiTheme="majorEastAsia" w:hAnsiTheme="majorEastAsia" w:eastAsiaTheme="majorEastAsia"/>
          <w:kern w:val="0"/>
          <w:sz w:val="24"/>
        </w:rPr>
      </w:pPr>
      <w:r>
        <w:rPr>
          <w:rFonts w:hint="eastAsia" w:asciiTheme="majorEastAsia" w:hAnsiTheme="majorEastAsia" w:eastAsiaTheme="majorEastAsia" w:cstheme="minorBidi"/>
          <w:color w:val="000000" w:themeColor="text1"/>
          <w:sz w:val="24"/>
          <w14:textFill>
            <w14:solidFill>
              <w14:schemeClr w14:val="tx1"/>
            </w14:solidFill>
          </w14:textFill>
        </w:rPr>
        <w:t>5、</w:t>
      </w:r>
      <w:r>
        <w:rPr>
          <w:rFonts w:hint="eastAsia" w:asciiTheme="majorEastAsia" w:hAnsiTheme="majorEastAsia" w:eastAsiaTheme="majorEastAsia" w:cstheme="minorBidi"/>
          <w:color w:val="FF0000"/>
          <w:sz w:val="24"/>
        </w:rPr>
        <w:t>完成本项目所需的其他资质要求</w:t>
      </w:r>
      <w:r>
        <w:rPr>
          <w:rFonts w:asciiTheme="majorEastAsia" w:hAnsiTheme="majorEastAsia" w:eastAsiaTheme="majorEastAsia" w:cstheme="minorBidi"/>
          <w:color w:val="FF0000"/>
          <w:sz w:val="24"/>
        </w:rPr>
        <w:t>……………</w:t>
      </w:r>
    </w:p>
    <w:p w14:paraId="5DD25BE1">
      <w:pPr>
        <w:spacing w:line="320" w:lineRule="atLeast"/>
        <w:rPr>
          <w:rFonts w:hint="eastAsia" w:asciiTheme="majorEastAsia" w:hAnsiTheme="majorEastAsia" w:eastAsiaTheme="majorEastAsia"/>
          <w:b/>
          <w:sz w:val="24"/>
        </w:rPr>
      </w:pPr>
      <w:r>
        <w:rPr>
          <w:rFonts w:asciiTheme="majorEastAsia" w:hAnsiTheme="majorEastAsia" w:eastAsiaTheme="majorEastAsia"/>
          <w:b/>
          <w:sz w:val="24"/>
        </w:rPr>
        <w:t>三</w:t>
      </w:r>
      <w:r>
        <w:rPr>
          <w:rFonts w:hint="eastAsia" w:asciiTheme="majorEastAsia" w:hAnsiTheme="majorEastAsia" w:eastAsiaTheme="majorEastAsia"/>
          <w:b/>
          <w:sz w:val="24"/>
        </w:rPr>
        <w:t>、采购清单与质量要求、规格及技术指标</w:t>
      </w:r>
    </w:p>
    <w:p w14:paraId="6A1BB87A">
      <w:pPr>
        <w:spacing w:line="320" w:lineRule="atLeast"/>
        <w:ind w:firstLine="482" w:firstLineChars="200"/>
        <w:rPr>
          <w:rFonts w:hint="eastAsia" w:asciiTheme="minorEastAsia" w:hAnsiTheme="minorEastAsia" w:eastAsiaTheme="minorEastAsia" w:cstheme="minorBidi"/>
          <w:b/>
          <w:color w:val="FF0000"/>
          <w:sz w:val="24"/>
        </w:rPr>
      </w:pPr>
      <w:r>
        <w:rPr>
          <w:rFonts w:hint="eastAsia" w:asciiTheme="majorEastAsia" w:hAnsiTheme="majorEastAsia" w:eastAsiaTheme="majorEastAsia"/>
          <w:b/>
          <w:color w:val="FF0000"/>
          <w:sz w:val="24"/>
        </w:rPr>
        <w:t>注：项目负责人对本项负责，</w:t>
      </w:r>
      <w:r>
        <w:rPr>
          <w:rFonts w:hint="eastAsia" w:asciiTheme="minorEastAsia" w:hAnsiTheme="minorEastAsia" w:eastAsiaTheme="minorEastAsia" w:cstheme="minorBidi"/>
          <w:b/>
          <w:color w:val="FF0000"/>
          <w:sz w:val="24"/>
        </w:rPr>
        <w:t>应</w:t>
      </w:r>
      <w:r>
        <w:rPr>
          <w:rFonts w:asciiTheme="minorEastAsia" w:hAnsiTheme="minorEastAsia" w:eastAsiaTheme="minorEastAsia" w:cstheme="minorBidi"/>
          <w:b/>
          <w:color w:val="FF0000"/>
          <w:sz w:val="24"/>
        </w:rPr>
        <w:t>调研至少三家不同品牌产品</w:t>
      </w:r>
      <w:r>
        <w:rPr>
          <w:rFonts w:hint="eastAsia" w:asciiTheme="minorEastAsia" w:hAnsiTheme="minorEastAsia" w:eastAsiaTheme="minorEastAsia" w:cstheme="minorBidi"/>
          <w:b/>
          <w:color w:val="FF0000"/>
          <w:sz w:val="24"/>
        </w:rPr>
        <w:t>且</w:t>
      </w:r>
      <w:r>
        <w:rPr>
          <w:rFonts w:hint="eastAsia" w:asciiTheme="majorEastAsia" w:hAnsiTheme="majorEastAsia" w:eastAsiaTheme="majorEastAsia"/>
          <w:b/>
          <w:color w:val="FF0000"/>
          <w:sz w:val="24"/>
        </w:rPr>
        <w:t>不得有歧视性、倾向性、不合理性。</w:t>
      </w:r>
    </w:p>
    <w:tbl>
      <w:tblPr>
        <w:tblStyle w:val="6"/>
        <w:tblW w:w="918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59"/>
        <w:gridCol w:w="1385"/>
        <w:gridCol w:w="6009"/>
        <w:gridCol w:w="567"/>
        <w:gridCol w:w="567"/>
      </w:tblGrid>
      <w:tr w14:paraId="1B4A8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659" w:type="dxa"/>
            <w:tcBorders>
              <w:top w:val="single" w:color="auto" w:sz="4" w:space="0"/>
              <w:bottom w:val="single" w:color="auto" w:sz="4" w:space="0"/>
              <w:right w:val="single" w:color="auto" w:sz="4" w:space="0"/>
            </w:tcBorders>
            <w:vAlign w:val="center"/>
          </w:tcPr>
          <w:p w14:paraId="4481162F">
            <w:pPr>
              <w:spacing w:line="320" w:lineRule="atLeast"/>
              <w:jc w:val="center"/>
              <w:rPr>
                <w:rFonts w:hint="eastAsia" w:asciiTheme="majorEastAsia" w:hAnsiTheme="majorEastAsia" w:eastAsiaTheme="majorEastAsia"/>
                <w:sz w:val="24"/>
              </w:rPr>
            </w:pPr>
            <w:r>
              <w:rPr>
                <w:rFonts w:hint="eastAsia" w:asciiTheme="majorEastAsia" w:hAnsiTheme="majorEastAsia" w:eastAsiaTheme="majorEastAsia"/>
                <w:sz w:val="24"/>
              </w:rPr>
              <w:t>序号</w:t>
            </w:r>
          </w:p>
        </w:tc>
        <w:tc>
          <w:tcPr>
            <w:tcW w:w="1385" w:type="dxa"/>
            <w:tcBorders>
              <w:top w:val="single" w:color="auto" w:sz="4" w:space="0"/>
              <w:left w:val="single" w:color="auto" w:sz="4" w:space="0"/>
              <w:bottom w:val="single" w:color="auto" w:sz="4" w:space="0"/>
              <w:right w:val="single" w:color="auto" w:sz="4" w:space="0"/>
            </w:tcBorders>
            <w:vAlign w:val="center"/>
          </w:tcPr>
          <w:p w14:paraId="273CD833">
            <w:pPr>
              <w:spacing w:line="320" w:lineRule="atLeast"/>
              <w:jc w:val="center"/>
              <w:rPr>
                <w:rFonts w:hint="eastAsia" w:asciiTheme="majorEastAsia" w:hAnsiTheme="majorEastAsia" w:eastAsiaTheme="majorEastAsia"/>
                <w:sz w:val="24"/>
              </w:rPr>
            </w:pPr>
            <w:r>
              <w:rPr>
                <w:rFonts w:hint="eastAsia" w:asciiTheme="majorEastAsia" w:hAnsiTheme="majorEastAsia" w:eastAsiaTheme="majorEastAsia"/>
                <w:sz w:val="24"/>
              </w:rPr>
              <w:t>品目名称</w:t>
            </w:r>
          </w:p>
        </w:tc>
        <w:tc>
          <w:tcPr>
            <w:tcW w:w="6009" w:type="dxa"/>
            <w:tcBorders>
              <w:top w:val="single" w:color="auto" w:sz="4" w:space="0"/>
              <w:left w:val="single" w:color="auto" w:sz="4" w:space="0"/>
              <w:bottom w:val="single" w:color="auto" w:sz="4" w:space="0"/>
              <w:right w:val="single" w:color="auto" w:sz="4" w:space="0"/>
            </w:tcBorders>
            <w:vAlign w:val="center"/>
          </w:tcPr>
          <w:p w14:paraId="643EEF2C">
            <w:pPr>
              <w:spacing w:line="320" w:lineRule="atLeast"/>
              <w:jc w:val="center"/>
              <w:rPr>
                <w:rFonts w:hint="eastAsia" w:asciiTheme="majorEastAsia" w:hAnsiTheme="majorEastAsia" w:eastAsiaTheme="majorEastAsia"/>
                <w:sz w:val="24"/>
              </w:rPr>
            </w:pPr>
            <w:r>
              <w:rPr>
                <w:rFonts w:hint="eastAsia" w:asciiTheme="majorEastAsia" w:hAnsiTheme="majorEastAsia" w:eastAsiaTheme="majorEastAsia"/>
                <w:sz w:val="24"/>
              </w:rPr>
              <w:t>技术参数</w:t>
            </w:r>
          </w:p>
          <w:p w14:paraId="5D6A523C">
            <w:pPr>
              <w:spacing w:line="320" w:lineRule="atLeast"/>
              <w:jc w:val="center"/>
              <w:rPr>
                <w:rFonts w:hint="eastAsia" w:asciiTheme="majorEastAsia" w:hAnsiTheme="majorEastAsia" w:eastAsiaTheme="majorEastAsia"/>
                <w:sz w:val="24"/>
              </w:rPr>
            </w:pPr>
            <w:r>
              <w:rPr>
                <w:rFonts w:hint="eastAsia" w:asciiTheme="majorEastAsia" w:hAnsiTheme="majorEastAsia" w:eastAsiaTheme="majorEastAsia"/>
                <w:sz w:val="24"/>
              </w:rPr>
              <w:t>（主要技术参数及配置用“★”标明）</w:t>
            </w:r>
          </w:p>
        </w:tc>
        <w:tc>
          <w:tcPr>
            <w:tcW w:w="567" w:type="dxa"/>
            <w:tcBorders>
              <w:top w:val="single" w:color="auto" w:sz="4" w:space="0"/>
              <w:left w:val="single" w:color="auto" w:sz="4" w:space="0"/>
              <w:bottom w:val="single" w:color="auto" w:sz="4" w:space="0"/>
              <w:right w:val="single" w:color="auto" w:sz="4" w:space="0"/>
            </w:tcBorders>
            <w:vAlign w:val="center"/>
          </w:tcPr>
          <w:p w14:paraId="52E1AD2D">
            <w:pPr>
              <w:spacing w:line="320" w:lineRule="atLeast"/>
              <w:jc w:val="center"/>
              <w:rPr>
                <w:rFonts w:hint="eastAsia" w:asciiTheme="majorEastAsia" w:hAnsiTheme="majorEastAsia" w:eastAsiaTheme="majorEastAsia"/>
                <w:sz w:val="24"/>
              </w:rPr>
            </w:pPr>
            <w:r>
              <w:rPr>
                <w:rFonts w:hint="eastAsia" w:asciiTheme="majorEastAsia" w:hAnsiTheme="majorEastAsia" w:eastAsiaTheme="majorEastAsia"/>
                <w:sz w:val="24"/>
              </w:rPr>
              <w:t>数量</w:t>
            </w:r>
          </w:p>
        </w:tc>
        <w:tc>
          <w:tcPr>
            <w:tcW w:w="567" w:type="dxa"/>
            <w:tcBorders>
              <w:top w:val="single" w:color="auto" w:sz="4" w:space="0"/>
              <w:left w:val="single" w:color="auto" w:sz="4" w:space="0"/>
              <w:bottom w:val="single" w:color="auto" w:sz="4" w:space="0"/>
              <w:right w:val="single" w:color="auto" w:sz="4" w:space="0"/>
            </w:tcBorders>
            <w:vAlign w:val="center"/>
          </w:tcPr>
          <w:p w14:paraId="36BD67F9">
            <w:pPr>
              <w:spacing w:line="320" w:lineRule="atLeast"/>
              <w:jc w:val="center"/>
              <w:rPr>
                <w:rFonts w:hint="eastAsia" w:asciiTheme="majorEastAsia" w:hAnsiTheme="majorEastAsia" w:eastAsiaTheme="majorEastAsia"/>
                <w:sz w:val="24"/>
              </w:rPr>
            </w:pPr>
            <w:r>
              <w:rPr>
                <w:rFonts w:hint="eastAsia" w:asciiTheme="majorEastAsia" w:hAnsiTheme="majorEastAsia" w:eastAsiaTheme="majorEastAsia"/>
                <w:sz w:val="24"/>
              </w:rPr>
              <w:t>单位</w:t>
            </w:r>
          </w:p>
        </w:tc>
      </w:tr>
      <w:tr w14:paraId="04E03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659" w:type="dxa"/>
            <w:tcBorders>
              <w:top w:val="single" w:color="auto" w:sz="4" w:space="0"/>
              <w:bottom w:val="single" w:color="auto" w:sz="4" w:space="0"/>
              <w:right w:val="single" w:color="auto" w:sz="4" w:space="0"/>
            </w:tcBorders>
            <w:vAlign w:val="center"/>
          </w:tcPr>
          <w:p w14:paraId="141DFB03">
            <w:pPr>
              <w:spacing w:line="320" w:lineRule="atLeast"/>
              <w:jc w:val="center"/>
              <w:rPr>
                <w:rFonts w:hint="eastAsia" w:asciiTheme="majorEastAsia" w:hAnsiTheme="majorEastAsia" w:eastAsiaTheme="majorEastAsia"/>
                <w:sz w:val="24"/>
              </w:rPr>
            </w:pPr>
            <w:r>
              <w:rPr>
                <w:rFonts w:hint="eastAsia" w:asciiTheme="majorEastAsia" w:hAnsiTheme="majorEastAsia" w:eastAsiaTheme="majorEastAsia"/>
                <w:sz w:val="24"/>
              </w:rPr>
              <w:t>1</w:t>
            </w:r>
          </w:p>
        </w:tc>
        <w:tc>
          <w:tcPr>
            <w:tcW w:w="1385" w:type="dxa"/>
            <w:tcBorders>
              <w:top w:val="single" w:color="auto" w:sz="4" w:space="0"/>
              <w:left w:val="single" w:color="auto" w:sz="4" w:space="0"/>
              <w:bottom w:val="single" w:color="auto" w:sz="4" w:space="0"/>
              <w:right w:val="single" w:color="auto" w:sz="4" w:space="0"/>
            </w:tcBorders>
            <w:vAlign w:val="center"/>
          </w:tcPr>
          <w:p w14:paraId="5D336899">
            <w:pPr>
              <w:spacing w:line="320" w:lineRule="atLeast"/>
              <w:jc w:val="center"/>
              <w:rPr>
                <w:rFonts w:hint="eastAsia" w:asciiTheme="majorEastAsia" w:hAnsiTheme="majorEastAsia" w:eastAsiaTheme="majorEastAsia"/>
                <w:sz w:val="24"/>
              </w:rPr>
            </w:pPr>
          </w:p>
        </w:tc>
        <w:tc>
          <w:tcPr>
            <w:tcW w:w="6009" w:type="dxa"/>
            <w:tcBorders>
              <w:top w:val="single" w:color="auto" w:sz="4" w:space="0"/>
              <w:left w:val="single" w:color="auto" w:sz="4" w:space="0"/>
              <w:bottom w:val="single" w:color="auto" w:sz="4" w:space="0"/>
              <w:right w:val="single" w:color="auto" w:sz="4" w:space="0"/>
            </w:tcBorders>
            <w:vAlign w:val="center"/>
          </w:tcPr>
          <w:p w14:paraId="18408C80">
            <w:pPr>
              <w:widowControl/>
              <w:spacing w:line="320" w:lineRule="atLeast"/>
              <w:jc w:val="left"/>
              <w:textAlignment w:val="center"/>
              <w:rPr>
                <w:rFonts w:hint="eastAsia" w:asciiTheme="majorEastAsia" w:hAnsiTheme="majorEastAsia" w:eastAsiaTheme="majorEastAsia"/>
                <w:sz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7F5AD8F2">
            <w:pPr>
              <w:widowControl/>
              <w:spacing w:line="320" w:lineRule="atLeast"/>
              <w:jc w:val="center"/>
              <w:textAlignment w:val="center"/>
              <w:rPr>
                <w:rFonts w:hint="eastAsia" w:asciiTheme="majorEastAsia" w:hAnsiTheme="majorEastAsia" w:eastAsiaTheme="majorEastAsia"/>
                <w:sz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5B41C2EF">
            <w:pPr>
              <w:widowControl/>
              <w:spacing w:line="320" w:lineRule="atLeast"/>
              <w:jc w:val="center"/>
              <w:textAlignment w:val="center"/>
              <w:rPr>
                <w:rFonts w:hint="eastAsia" w:asciiTheme="majorEastAsia" w:hAnsiTheme="majorEastAsia" w:eastAsiaTheme="majorEastAsia"/>
                <w:sz w:val="24"/>
              </w:rPr>
            </w:pPr>
          </w:p>
        </w:tc>
      </w:tr>
      <w:tr w14:paraId="211DD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659" w:type="dxa"/>
            <w:tcBorders>
              <w:top w:val="single" w:color="auto" w:sz="4" w:space="0"/>
              <w:bottom w:val="single" w:color="auto" w:sz="4" w:space="0"/>
              <w:right w:val="single" w:color="auto" w:sz="4" w:space="0"/>
            </w:tcBorders>
            <w:vAlign w:val="center"/>
          </w:tcPr>
          <w:p w14:paraId="27C2CA39">
            <w:pPr>
              <w:spacing w:line="320" w:lineRule="atLeast"/>
              <w:jc w:val="center"/>
              <w:rPr>
                <w:rFonts w:hint="eastAsia" w:asciiTheme="majorEastAsia" w:hAnsiTheme="majorEastAsia" w:eastAsiaTheme="majorEastAsia"/>
                <w:sz w:val="24"/>
              </w:rPr>
            </w:pPr>
            <w:r>
              <w:rPr>
                <w:rFonts w:hint="eastAsia" w:asciiTheme="majorEastAsia" w:hAnsiTheme="majorEastAsia" w:eastAsiaTheme="majorEastAsia"/>
                <w:sz w:val="24"/>
              </w:rPr>
              <w:t>2</w:t>
            </w:r>
          </w:p>
        </w:tc>
        <w:tc>
          <w:tcPr>
            <w:tcW w:w="1385" w:type="dxa"/>
            <w:tcBorders>
              <w:top w:val="single" w:color="auto" w:sz="4" w:space="0"/>
              <w:left w:val="single" w:color="auto" w:sz="4" w:space="0"/>
              <w:bottom w:val="single" w:color="auto" w:sz="4" w:space="0"/>
              <w:right w:val="single" w:color="auto" w:sz="4" w:space="0"/>
            </w:tcBorders>
            <w:vAlign w:val="center"/>
          </w:tcPr>
          <w:p w14:paraId="76D4AE6B">
            <w:pPr>
              <w:widowControl/>
              <w:spacing w:line="320" w:lineRule="atLeast"/>
              <w:jc w:val="left"/>
              <w:textAlignment w:val="center"/>
              <w:rPr>
                <w:rFonts w:hint="eastAsia" w:asciiTheme="majorEastAsia" w:hAnsiTheme="majorEastAsia" w:eastAsiaTheme="majorEastAsia"/>
                <w:sz w:val="24"/>
              </w:rPr>
            </w:pPr>
          </w:p>
        </w:tc>
        <w:tc>
          <w:tcPr>
            <w:tcW w:w="6009" w:type="dxa"/>
            <w:tcBorders>
              <w:top w:val="single" w:color="auto" w:sz="4" w:space="0"/>
              <w:left w:val="single" w:color="auto" w:sz="4" w:space="0"/>
              <w:bottom w:val="single" w:color="auto" w:sz="4" w:space="0"/>
              <w:right w:val="single" w:color="auto" w:sz="4" w:space="0"/>
            </w:tcBorders>
            <w:vAlign w:val="center"/>
          </w:tcPr>
          <w:p w14:paraId="5834242C">
            <w:pPr>
              <w:widowControl/>
              <w:spacing w:line="320" w:lineRule="atLeast"/>
              <w:jc w:val="left"/>
              <w:textAlignment w:val="center"/>
              <w:rPr>
                <w:rFonts w:hint="eastAsia" w:asciiTheme="majorEastAsia" w:hAnsiTheme="majorEastAsia" w:eastAsiaTheme="majorEastAsia"/>
                <w:sz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635C9C00">
            <w:pPr>
              <w:widowControl/>
              <w:spacing w:line="320" w:lineRule="atLeast"/>
              <w:jc w:val="center"/>
              <w:textAlignment w:val="center"/>
              <w:rPr>
                <w:rFonts w:hint="eastAsia" w:asciiTheme="majorEastAsia" w:hAnsiTheme="majorEastAsia" w:eastAsiaTheme="majorEastAsia"/>
                <w:sz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72D99B0A">
            <w:pPr>
              <w:widowControl/>
              <w:spacing w:line="320" w:lineRule="atLeast"/>
              <w:jc w:val="center"/>
              <w:textAlignment w:val="center"/>
              <w:rPr>
                <w:rFonts w:hint="eastAsia" w:asciiTheme="majorEastAsia" w:hAnsiTheme="majorEastAsia" w:eastAsiaTheme="majorEastAsia"/>
                <w:sz w:val="24"/>
              </w:rPr>
            </w:pPr>
          </w:p>
        </w:tc>
      </w:tr>
      <w:tr w14:paraId="0355A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659" w:type="dxa"/>
            <w:tcBorders>
              <w:top w:val="single" w:color="auto" w:sz="4" w:space="0"/>
              <w:bottom w:val="single" w:color="auto" w:sz="4" w:space="0"/>
              <w:right w:val="single" w:color="auto" w:sz="4" w:space="0"/>
            </w:tcBorders>
            <w:vAlign w:val="center"/>
          </w:tcPr>
          <w:p w14:paraId="10AE6CD1">
            <w:pPr>
              <w:spacing w:line="320" w:lineRule="atLeast"/>
              <w:jc w:val="center"/>
              <w:rPr>
                <w:rFonts w:hint="eastAsia" w:asciiTheme="majorEastAsia" w:hAnsiTheme="majorEastAsia" w:eastAsiaTheme="majorEastAsia"/>
                <w:sz w:val="24"/>
              </w:rPr>
            </w:pPr>
            <w:r>
              <w:rPr>
                <w:rFonts w:asciiTheme="majorEastAsia" w:hAnsiTheme="majorEastAsia" w:eastAsiaTheme="majorEastAsia"/>
                <w:sz w:val="24"/>
              </w:rPr>
              <w:t>…</w:t>
            </w:r>
          </w:p>
        </w:tc>
        <w:tc>
          <w:tcPr>
            <w:tcW w:w="1385" w:type="dxa"/>
            <w:tcBorders>
              <w:top w:val="single" w:color="auto" w:sz="4" w:space="0"/>
              <w:left w:val="single" w:color="auto" w:sz="4" w:space="0"/>
              <w:bottom w:val="single" w:color="auto" w:sz="4" w:space="0"/>
              <w:right w:val="single" w:color="auto" w:sz="4" w:space="0"/>
            </w:tcBorders>
            <w:vAlign w:val="center"/>
          </w:tcPr>
          <w:p w14:paraId="0E915A0E">
            <w:pPr>
              <w:widowControl/>
              <w:spacing w:line="320" w:lineRule="atLeast"/>
              <w:jc w:val="left"/>
              <w:textAlignment w:val="center"/>
              <w:rPr>
                <w:rFonts w:hint="eastAsia" w:asciiTheme="majorEastAsia" w:hAnsiTheme="majorEastAsia" w:eastAsiaTheme="majorEastAsia"/>
                <w:sz w:val="24"/>
              </w:rPr>
            </w:pPr>
          </w:p>
        </w:tc>
        <w:tc>
          <w:tcPr>
            <w:tcW w:w="6009" w:type="dxa"/>
            <w:tcBorders>
              <w:top w:val="single" w:color="auto" w:sz="4" w:space="0"/>
              <w:left w:val="single" w:color="auto" w:sz="4" w:space="0"/>
              <w:bottom w:val="single" w:color="auto" w:sz="4" w:space="0"/>
              <w:right w:val="single" w:color="auto" w:sz="4" w:space="0"/>
            </w:tcBorders>
            <w:vAlign w:val="center"/>
          </w:tcPr>
          <w:p w14:paraId="7938938A">
            <w:pPr>
              <w:widowControl/>
              <w:spacing w:line="320" w:lineRule="atLeast"/>
              <w:jc w:val="left"/>
              <w:textAlignment w:val="center"/>
              <w:rPr>
                <w:rFonts w:hint="eastAsia" w:asciiTheme="majorEastAsia" w:hAnsiTheme="majorEastAsia" w:eastAsiaTheme="majorEastAsia"/>
                <w:sz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0A8107C7">
            <w:pPr>
              <w:widowControl/>
              <w:spacing w:line="320" w:lineRule="atLeast"/>
              <w:jc w:val="center"/>
              <w:textAlignment w:val="center"/>
              <w:rPr>
                <w:rFonts w:hint="eastAsia" w:asciiTheme="majorEastAsia" w:hAnsiTheme="majorEastAsia" w:eastAsiaTheme="majorEastAsia"/>
                <w:sz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13140D7A">
            <w:pPr>
              <w:widowControl/>
              <w:spacing w:line="320" w:lineRule="atLeast"/>
              <w:jc w:val="center"/>
              <w:textAlignment w:val="center"/>
              <w:rPr>
                <w:rFonts w:hint="eastAsia" w:asciiTheme="majorEastAsia" w:hAnsiTheme="majorEastAsia" w:eastAsiaTheme="majorEastAsia"/>
                <w:sz w:val="24"/>
              </w:rPr>
            </w:pPr>
          </w:p>
        </w:tc>
      </w:tr>
    </w:tbl>
    <w:p w14:paraId="08D7F55D">
      <w:pPr>
        <w:widowControl/>
        <w:spacing w:line="320" w:lineRule="atLeast"/>
        <w:jc w:val="left"/>
        <w:textAlignment w:val="baseline"/>
        <w:rPr>
          <w:rFonts w:hint="eastAsia" w:cs="Arial" w:asciiTheme="majorEastAsia" w:hAnsiTheme="majorEastAsia" w:eastAsiaTheme="majorEastAsia"/>
          <w:kern w:val="0"/>
          <w:sz w:val="24"/>
        </w:rPr>
      </w:pPr>
      <w:r>
        <w:rPr>
          <w:rFonts w:hint="eastAsia" w:cs="Arial" w:asciiTheme="majorEastAsia" w:hAnsiTheme="majorEastAsia" w:eastAsiaTheme="majorEastAsia"/>
          <w:b/>
          <w:bCs/>
          <w:kern w:val="0"/>
          <w:sz w:val="24"/>
        </w:rPr>
        <w:t>四、服务要求：</w:t>
      </w:r>
    </w:p>
    <w:p w14:paraId="5FECAE86">
      <w:pPr>
        <w:widowControl/>
        <w:snapToGrid w:val="0"/>
        <w:spacing w:line="320" w:lineRule="atLeast"/>
        <w:ind w:firstLine="480" w:firstLineChars="200"/>
        <w:jc w:val="left"/>
        <w:textAlignment w:val="baseline"/>
        <w:rPr>
          <w:rFonts w:hint="eastAsia" w:cs="Arial" w:asciiTheme="majorEastAsia" w:hAnsiTheme="majorEastAsia" w:eastAsiaTheme="majorEastAsia"/>
          <w:kern w:val="0"/>
          <w:sz w:val="24"/>
        </w:rPr>
      </w:pPr>
      <w:r>
        <w:rPr>
          <w:rFonts w:hint="eastAsia" w:cs="Arial" w:asciiTheme="majorEastAsia" w:hAnsiTheme="majorEastAsia" w:eastAsiaTheme="majorEastAsia"/>
          <w:kern w:val="0"/>
          <w:sz w:val="24"/>
        </w:rPr>
        <w:t>1、交货地点：徐州工业职业技术学院指定地点</w:t>
      </w:r>
    </w:p>
    <w:p w14:paraId="15F03E4C">
      <w:pPr>
        <w:widowControl/>
        <w:snapToGrid w:val="0"/>
        <w:spacing w:line="320" w:lineRule="atLeast"/>
        <w:ind w:firstLine="480" w:firstLineChars="200"/>
        <w:jc w:val="left"/>
        <w:textAlignment w:val="baseline"/>
        <w:rPr>
          <w:rFonts w:hint="eastAsia" w:cs="Arial" w:asciiTheme="majorEastAsia" w:hAnsiTheme="majorEastAsia" w:eastAsiaTheme="majorEastAsia"/>
          <w:kern w:val="0"/>
          <w:sz w:val="24"/>
        </w:rPr>
      </w:pPr>
      <w:r>
        <w:rPr>
          <w:rFonts w:hint="eastAsia" w:cs="Arial" w:asciiTheme="majorEastAsia" w:hAnsiTheme="majorEastAsia" w:eastAsiaTheme="majorEastAsia"/>
          <w:kern w:val="0"/>
          <w:sz w:val="24"/>
        </w:rPr>
        <w:t>2、到货时间：合同签订之日起</w:t>
      </w:r>
      <w:r>
        <w:rPr>
          <w:rFonts w:hint="eastAsia" w:cs="Arial" w:asciiTheme="majorEastAsia" w:hAnsiTheme="majorEastAsia" w:eastAsiaTheme="majorEastAsia"/>
          <w:kern w:val="0"/>
          <w:sz w:val="24"/>
          <w:u w:val="single"/>
        </w:rPr>
        <w:t xml:space="preserve">     </w:t>
      </w:r>
      <w:r>
        <w:rPr>
          <w:rFonts w:hint="eastAsia" w:cs="Arial" w:asciiTheme="majorEastAsia" w:hAnsiTheme="majorEastAsia" w:eastAsiaTheme="majorEastAsia"/>
          <w:kern w:val="0"/>
          <w:sz w:val="24"/>
        </w:rPr>
        <w:t>日内交货并安装调试完毕。</w:t>
      </w:r>
    </w:p>
    <w:p w14:paraId="3C92A780">
      <w:pPr>
        <w:widowControl/>
        <w:snapToGrid w:val="0"/>
        <w:spacing w:line="320" w:lineRule="atLeast"/>
        <w:ind w:firstLine="480" w:firstLineChars="200"/>
        <w:jc w:val="left"/>
        <w:textAlignment w:val="baseline"/>
        <w:rPr>
          <w:rFonts w:hint="eastAsia" w:cs="Arial" w:asciiTheme="majorEastAsia" w:hAnsiTheme="majorEastAsia" w:eastAsiaTheme="majorEastAsia"/>
          <w:kern w:val="0"/>
          <w:sz w:val="24"/>
        </w:rPr>
      </w:pPr>
      <w:r>
        <w:rPr>
          <w:rFonts w:hint="eastAsia" w:cs="Arial" w:asciiTheme="majorEastAsia" w:hAnsiTheme="majorEastAsia" w:eastAsiaTheme="majorEastAsia"/>
          <w:kern w:val="0"/>
          <w:sz w:val="24"/>
        </w:rPr>
        <w:t>3、中标人应向采购人提供全方位、及时而有效的技术支持和服务。</w:t>
      </w:r>
    </w:p>
    <w:p w14:paraId="6130B4B0">
      <w:pPr>
        <w:widowControl/>
        <w:snapToGrid w:val="0"/>
        <w:spacing w:line="320" w:lineRule="atLeast"/>
        <w:ind w:firstLine="480" w:firstLineChars="200"/>
        <w:jc w:val="left"/>
        <w:textAlignment w:val="baseline"/>
        <w:rPr>
          <w:rFonts w:hint="eastAsia" w:cs="Arial" w:asciiTheme="majorEastAsia" w:hAnsiTheme="majorEastAsia" w:eastAsiaTheme="majorEastAsia"/>
          <w:kern w:val="0"/>
          <w:sz w:val="24"/>
        </w:rPr>
      </w:pPr>
      <w:r>
        <w:rPr>
          <w:rFonts w:hint="eastAsia" w:cs="Arial" w:asciiTheme="majorEastAsia" w:hAnsiTheme="majorEastAsia" w:eastAsiaTheme="majorEastAsia"/>
          <w:kern w:val="0"/>
          <w:sz w:val="24"/>
        </w:rPr>
        <w:t>4、中标人负责供货、安装、调试。</w:t>
      </w:r>
    </w:p>
    <w:p w14:paraId="24909FF4">
      <w:pPr>
        <w:widowControl/>
        <w:snapToGrid w:val="0"/>
        <w:spacing w:line="320" w:lineRule="atLeast"/>
        <w:ind w:firstLine="480" w:firstLineChars="200"/>
        <w:jc w:val="left"/>
        <w:textAlignment w:val="baseline"/>
        <w:rPr>
          <w:rFonts w:hint="eastAsia" w:cs="Arial" w:asciiTheme="majorEastAsia" w:hAnsiTheme="majorEastAsia" w:eastAsiaTheme="majorEastAsia"/>
          <w:kern w:val="0"/>
          <w:sz w:val="24"/>
        </w:rPr>
      </w:pPr>
      <w:r>
        <w:rPr>
          <w:rFonts w:hint="eastAsia" w:cs="Arial" w:asciiTheme="majorEastAsia" w:hAnsiTheme="majorEastAsia" w:eastAsiaTheme="majorEastAsia"/>
          <w:kern w:val="0"/>
          <w:sz w:val="24"/>
        </w:rPr>
        <w:t>5、货物的生产、安装、维修、检验、验收等按照以下原则执行：有国家标准的执行国家标准；无国家标准的执行行业标准；无行业标准的执行地方标准；无地方标准的执行企业标准。</w:t>
      </w:r>
    </w:p>
    <w:p w14:paraId="5B550937">
      <w:pPr>
        <w:widowControl/>
        <w:snapToGrid w:val="0"/>
        <w:spacing w:line="320" w:lineRule="atLeast"/>
        <w:ind w:firstLine="480" w:firstLineChars="200"/>
        <w:jc w:val="left"/>
        <w:textAlignment w:val="baseline"/>
        <w:rPr>
          <w:rFonts w:hint="eastAsia" w:cs="Arial" w:asciiTheme="majorEastAsia" w:hAnsiTheme="majorEastAsia" w:eastAsiaTheme="majorEastAsia"/>
          <w:b/>
          <w:bCs/>
          <w:kern w:val="0"/>
          <w:sz w:val="24"/>
        </w:rPr>
      </w:pPr>
      <w:r>
        <w:rPr>
          <w:rFonts w:hint="eastAsia" w:cs="Arial" w:asciiTheme="majorEastAsia" w:hAnsiTheme="majorEastAsia" w:eastAsiaTheme="majorEastAsia"/>
          <w:kern w:val="0"/>
          <w:sz w:val="24"/>
        </w:rPr>
        <w:t>6、所有货物（包括零部件）须为全新的、未使用过的原装正品，并完全符合国家质量标准，提供厂家出具的合格证书、有国家强制性认证要求的产品须提供3C证书，货物的技术参数及配置情况必须由供应商提供国家相关检测机构出具的检验报告、生产厂家公开发布的印刷资料等技术资料予以支持。</w:t>
      </w:r>
      <w:r>
        <w:rPr>
          <w:rFonts w:hint="eastAsia" w:cs="Arial" w:asciiTheme="majorEastAsia" w:hAnsiTheme="majorEastAsia" w:eastAsiaTheme="majorEastAsia"/>
          <w:b/>
          <w:bCs/>
          <w:kern w:val="0"/>
          <w:sz w:val="24"/>
        </w:rPr>
        <w:t>没有技术资料支持的技术参数及配置不能视为响应。</w:t>
      </w:r>
    </w:p>
    <w:p w14:paraId="684F57F2">
      <w:pPr>
        <w:widowControl/>
        <w:snapToGrid w:val="0"/>
        <w:spacing w:line="320" w:lineRule="atLeast"/>
        <w:ind w:firstLine="480" w:firstLineChars="200"/>
        <w:jc w:val="left"/>
        <w:textAlignment w:val="baseline"/>
        <w:rPr>
          <w:rFonts w:hint="eastAsia" w:cs="Arial" w:asciiTheme="majorEastAsia" w:hAnsiTheme="majorEastAsia" w:eastAsiaTheme="majorEastAsia"/>
          <w:kern w:val="0"/>
          <w:sz w:val="24"/>
        </w:rPr>
      </w:pPr>
      <w:r>
        <w:rPr>
          <w:rFonts w:hint="eastAsia" w:cs="Arial" w:asciiTheme="majorEastAsia" w:hAnsiTheme="majorEastAsia" w:eastAsiaTheme="majorEastAsia"/>
          <w:kern w:val="0"/>
          <w:sz w:val="24"/>
        </w:rPr>
        <w:t>7、验收：</w:t>
      </w:r>
    </w:p>
    <w:p w14:paraId="46EDDE5E">
      <w:pPr>
        <w:widowControl/>
        <w:snapToGrid w:val="0"/>
        <w:spacing w:line="320" w:lineRule="atLeast"/>
        <w:ind w:firstLine="480" w:firstLineChars="200"/>
        <w:jc w:val="left"/>
        <w:textAlignment w:val="baseline"/>
        <w:rPr>
          <w:rFonts w:hint="eastAsia" w:cs="Arial" w:asciiTheme="majorEastAsia" w:hAnsiTheme="majorEastAsia" w:eastAsiaTheme="majorEastAsia"/>
          <w:kern w:val="0"/>
          <w:sz w:val="24"/>
        </w:rPr>
      </w:pPr>
      <w:r>
        <w:rPr>
          <w:rFonts w:hint="eastAsia" w:cs="Arial" w:asciiTheme="majorEastAsia" w:hAnsiTheme="majorEastAsia" w:eastAsiaTheme="majorEastAsia"/>
          <w:kern w:val="0"/>
          <w:sz w:val="24"/>
        </w:rPr>
        <w:t>（1）采购人和相关部门按照国家规定标准验收，没有国家标准的按行业标准验收，无行业标准的按地方或企业标准验收，中标人予以配合。涉及安全、消防、环保等其他需要由质检或行业主管部门验收的项目，采购人须约请相关部门和专家参加项目验收。</w:t>
      </w:r>
    </w:p>
    <w:p w14:paraId="2E7894DD">
      <w:pPr>
        <w:widowControl/>
        <w:snapToGrid w:val="0"/>
        <w:spacing w:line="320" w:lineRule="atLeast"/>
        <w:ind w:firstLine="480" w:firstLineChars="200"/>
        <w:jc w:val="left"/>
        <w:textAlignment w:val="baseline"/>
        <w:rPr>
          <w:rFonts w:hint="eastAsia" w:cs="Arial" w:asciiTheme="majorEastAsia" w:hAnsiTheme="majorEastAsia" w:eastAsiaTheme="majorEastAsia"/>
          <w:kern w:val="0"/>
          <w:sz w:val="24"/>
        </w:rPr>
      </w:pPr>
      <w:r>
        <w:rPr>
          <w:rFonts w:hint="eastAsia" w:cs="Arial" w:asciiTheme="majorEastAsia" w:hAnsiTheme="majorEastAsia" w:eastAsiaTheme="majorEastAsia"/>
          <w:kern w:val="0"/>
          <w:sz w:val="24"/>
        </w:rPr>
        <w:t>（2）货物在验收时，投标人应提供发票、制造厂家出具的产品合格证书、装箱清单等, 涉及进口的产品、部件、配件等须提供中国海关进口货物报关单、完税证明及商检证明等材料；提供有关货物的操作规程和使用说明书，维护手册、保养修理所需的各种随机工具及相关设计、制造、检验、安装、技术性指导等文件和应由投标人提供的必要文件。</w:t>
      </w:r>
    </w:p>
    <w:p w14:paraId="62F3BE85">
      <w:pPr>
        <w:widowControl/>
        <w:snapToGrid w:val="0"/>
        <w:spacing w:line="320" w:lineRule="atLeast"/>
        <w:ind w:firstLine="480" w:firstLineChars="200"/>
        <w:jc w:val="left"/>
        <w:textAlignment w:val="baseline"/>
        <w:rPr>
          <w:rFonts w:hint="eastAsia" w:cs="Arial" w:asciiTheme="majorEastAsia" w:hAnsiTheme="majorEastAsia" w:eastAsiaTheme="majorEastAsia"/>
          <w:b/>
          <w:color w:val="FF0000"/>
          <w:kern w:val="0"/>
          <w:sz w:val="24"/>
        </w:rPr>
      </w:pPr>
      <w:r>
        <w:rPr>
          <w:rFonts w:hint="eastAsia" w:cs="Arial" w:asciiTheme="majorEastAsia" w:hAnsiTheme="majorEastAsia" w:eastAsiaTheme="majorEastAsia"/>
          <w:kern w:val="0"/>
          <w:sz w:val="24"/>
        </w:rPr>
        <w:t>8、培训服务：中标人负责为招标方操作人员提供</w:t>
      </w:r>
      <w:r>
        <w:rPr>
          <w:rFonts w:hint="eastAsia" w:cs="Arial" w:asciiTheme="majorEastAsia" w:hAnsiTheme="majorEastAsia" w:eastAsiaTheme="majorEastAsia"/>
          <w:kern w:val="0"/>
          <w:sz w:val="24"/>
          <w:u w:val="single"/>
        </w:rPr>
        <w:t xml:space="preserve">      </w:t>
      </w:r>
      <w:r>
        <w:rPr>
          <w:rFonts w:hint="eastAsia" w:cs="Arial" w:asciiTheme="majorEastAsia" w:hAnsiTheme="majorEastAsia" w:eastAsiaTheme="majorEastAsia"/>
          <w:kern w:val="0"/>
          <w:sz w:val="24"/>
        </w:rPr>
        <w:t>工作日操作及维护培训，直至其能熟练独立操作及日常维护与保养，简单故障诊断与排除。</w:t>
      </w:r>
      <w:r>
        <w:rPr>
          <w:rFonts w:hint="eastAsia" w:cs="Arial" w:asciiTheme="majorEastAsia" w:hAnsiTheme="majorEastAsia" w:eastAsiaTheme="majorEastAsia"/>
          <w:b/>
          <w:color w:val="FF0000"/>
          <w:kern w:val="0"/>
          <w:sz w:val="24"/>
        </w:rPr>
        <w:t>（可根据实际需求填写培训服务部分）</w:t>
      </w:r>
    </w:p>
    <w:p w14:paraId="3BE0E529">
      <w:pPr>
        <w:widowControl/>
        <w:snapToGrid w:val="0"/>
        <w:spacing w:line="320" w:lineRule="atLeast"/>
        <w:ind w:firstLine="480" w:firstLineChars="200"/>
        <w:jc w:val="left"/>
        <w:textAlignment w:val="baseline"/>
        <w:rPr>
          <w:rFonts w:hint="eastAsia" w:cs="Arial" w:asciiTheme="majorEastAsia" w:hAnsiTheme="majorEastAsia" w:eastAsiaTheme="majorEastAsia"/>
          <w:kern w:val="0"/>
          <w:sz w:val="24"/>
        </w:rPr>
      </w:pPr>
      <w:r>
        <w:rPr>
          <w:rFonts w:hint="eastAsia" w:cs="Arial" w:asciiTheme="majorEastAsia" w:hAnsiTheme="majorEastAsia" w:eastAsiaTheme="majorEastAsia"/>
          <w:color w:val="FF0000"/>
          <w:kern w:val="0"/>
          <w:sz w:val="24"/>
        </w:rPr>
        <w:t>9、完成本项目的其他需求</w:t>
      </w:r>
      <w:r>
        <w:rPr>
          <w:rFonts w:cs="Arial" w:asciiTheme="majorEastAsia" w:hAnsiTheme="majorEastAsia" w:eastAsiaTheme="majorEastAsia"/>
          <w:color w:val="FF0000"/>
          <w:kern w:val="0"/>
          <w:sz w:val="24"/>
        </w:rPr>
        <w:t>………………</w:t>
      </w:r>
    </w:p>
    <w:p w14:paraId="3DC41E80">
      <w:pPr>
        <w:widowControl/>
        <w:snapToGrid w:val="0"/>
        <w:spacing w:line="320" w:lineRule="atLeast"/>
        <w:jc w:val="left"/>
        <w:textAlignment w:val="baseline"/>
        <w:rPr>
          <w:rFonts w:hint="eastAsia" w:cs="Arial" w:asciiTheme="majorEastAsia" w:hAnsiTheme="majorEastAsia" w:eastAsiaTheme="majorEastAsia"/>
          <w:b/>
          <w:kern w:val="0"/>
          <w:sz w:val="24"/>
        </w:rPr>
      </w:pPr>
      <w:r>
        <w:rPr>
          <w:rFonts w:hint="eastAsia" w:cs="Arial" w:asciiTheme="majorEastAsia" w:hAnsiTheme="majorEastAsia" w:eastAsiaTheme="majorEastAsia"/>
          <w:b/>
          <w:kern w:val="0"/>
          <w:sz w:val="24"/>
        </w:rPr>
        <w:t>五、售后服务及质保要求：</w:t>
      </w:r>
    </w:p>
    <w:p w14:paraId="27D2EEB7">
      <w:pPr>
        <w:widowControl/>
        <w:snapToGrid w:val="0"/>
        <w:spacing w:line="320" w:lineRule="atLeast"/>
        <w:ind w:firstLine="480" w:firstLineChars="200"/>
        <w:jc w:val="left"/>
        <w:textAlignment w:val="baseline"/>
        <w:rPr>
          <w:rFonts w:hint="eastAsia" w:cs="Arial" w:asciiTheme="majorEastAsia" w:hAnsiTheme="majorEastAsia" w:eastAsiaTheme="majorEastAsia"/>
          <w:kern w:val="0"/>
          <w:sz w:val="24"/>
        </w:rPr>
      </w:pPr>
      <w:r>
        <w:rPr>
          <w:rFonts w:hint="eastAsia" w:cs="Arial" w:asciiTheme="majorEastAsia" w:hAnsiTheme="majorEastAsia" w:eastAsiaTheme="majorEastAsia"/>
          <w:kern w:val="0"/>
          <w:sz w:val="24"/>
        </w:rPr>
        <w:t>1、中标人须提供至少</w:t>
      </w:r>
      <w:r>
        <w:rPr>
          <w:rFonts w:hint="eastAsia" w:cs="Arial" w:asciiTheme="majorEastAsia" w:hAnsiTheme="majorEastAsia" w:eastAsiaTheme="majorEastAsia"/>
          <w:kern w:val="0"/>
          <w:sz w:val="24"/>
          <w:u w:val="single"/>
        </w:rPr>
        <w:t xml:space="preserve">               </w:t>
      </w:r>
      <w:r>
        <w:rPr>
          <w:rFonts w:hint="eastAsia" w:cs="Arial" w:asciiTheme="majorEastAsia" w:hAnsiTheme="majorEastAsia" w:eastAsiaTheme="majorEastAsia"/>
          <w:kern w:val="0"/>
          <w:sz w:val="24"/>
        </w:rPr>
        <w:t>年免费质保服务。</w:t>
      </w:r>
    </w:p>
    <w:p w14:paraId="621CB0A1">
      <w:pPr>
        <w:widowControl/>
        <w:snapToGrid w:val="0"/>
        <w:spacing w:line="320" w:lineRule="atLeast"/>
        <w:ind w:firstLine="480" w:firstLineChars="200"/>
        <w:jc w:val="left"/>
        <w:textAlignment w:val="baseline"/>
        <w:rPr>
          <w:rFonts w:hint="eastAsia" w:cs="Arial" w:asciiTheme="majorEastAsia" w:hAnsiTheme="majorEastAsia" w:eastAsiaTheme="majorEastAsia"/>
          <w:kern w:val="0"/>
          <w:sz w:val="24"/>
        </w:rPr>
      </w:pPr>
      <w:r>
        <w:rPr>
          <w:rFonts w:hint="eastAsia" w:cs="Arial" w:asciiTheme="majorEastAsia" w:hAnsiTheme="majorEastAsia" w:eastAsiaTheme="majorEastAsia"/>
          <w:kern w:val="0"/>
          <w:sz w:val="24"/>
        </w:rPr>
        <w:t>2、所有质保费用均已包含在投标报价中，质保期满后，应提供优先的有偿售后服务及按不高于投标文件中主要配件、易损件清单所报价格供应原厂零配件等。</w:t>
      </w:r>
    </w:p>
    <w:p w14:paraId="01B0FBA4">
      <w:pPr>
        <w:widowControl/>
        <w:snapToGrid w:val="0"/>
        <w:spacing w:line="320" w:lineRule="atLeast"/>
        <w:ind w:firstLine="480" w:firstLineChars="200"/>
        <w:jc w:val="left"/>
        <w:textAlignment w:val="baseline"/>
        <w:rPr>
          <w:rFonts w:hint="eastAsia" w:cs="Arial" w:asciiTheme="majorEastAsia" w:hAnsiTheme="majorEastAsia" w:eastAsiaTheme="majorEastAsia"/>
          <w:kern w:val="0"/>
          <w:sz w:val="24"/>
        </w:rPr>
      </w:pPr>
      <w:r>
        <w:rPr>
          <w:rFonts w:hint="eastAsia" w:cs="Arial" w:asciiTheme="majorEastAsia" w:hAnsiTheme="majorEastAsia" w:eastAsiaTheme="majorEastAsia"/>
          <w:kern w:val="0"/>
          <w:sz w:val="24"/>
        </w:rPr>
        <w:t>3、中标人须设有维修服务电话，负责解答用户在设备使用中遇到的问题，及时提出解决问题的建议和操作方法。</w:t>
      </w:r>
    </w:p>
    <w:p w14:paraId="7DB26C4F">
      <w:pPr>
        <w:widowControl/>
        <w:snapToGrid w:val="0"/>
        <w:spacing w:line="320" w:lineRule="atLeast"/>
        <w:ind w:firstLine="480" w:firstLineChars="200"/>
        <w:jc w:val="left"/>
        <w:textAlignment w:val="baseline"/>
        <w:rPr>
          <w:rFonts w:hint="eastAsia" w:cs="Arial" w:asciiTheme="majorEastAsia" w:hAnsiTheme="majorEastAsia" w:eastAsiaTheme="majorEastAsia"/>
          <w:kern w:val="0"/>
          <w:sz w:val="24"/>
        </w:rPr>
      </w:pPr>
      <w:r>
        <w:rPr>
          <w:rFonts w:hint="eastAsia" w:cs="Arial" w:asciiTheme="majorEastAsia" w:hAnsiTheme="majorEastAsia" w:eastAsiaTheme="majorEastAsia"/>
          <w:kern w:val="0"/>
          <w:sz w:val="24"/>
        </w:rPr>
        <w:t>4、售后服务响应时间：如设备出现故障，电话响应无法解决，中标人必须在接报修电话</w:t>
      </w:r>
      <w:r>
        <w:rPr>
          <w:rFonts w:hint="eastAsia" w:cs="Arial" w:asciiTheme="majorEastAsia" w:hAnsiTheme="majorEastAsia" w:eastAsiaTheme="majorEastAsia"/>
          <w:kern w:val="0"/>
          <w:sz w:val="24"/>
          <w:u w:val="single"/>
        </w:rPr>
        <w:t xml:space="preserve">          </w:t>
      </w:r>
      <w:r>
        <w:rPr>
          <w:rFonts w:hint="eastAsia" w:cs="Arial" w:asciiTheme="majorEastAsia" w:hAnsiTheme="majorEastAsia" w:eastAsiaTheme="majorEastAsia"/>
          <w:kern w:val="0"/>
          <w:sz w:val="24"/>
        </w:rPr>
        <w:t>小时到现场并解决问题。</w:t>
      </w:r>
    </w:p>
    <w:p w14:paraId="40F21993">
      <w:pPr>
        <w:widowControl/>
        <w:snapToGrid w:val="0"/>
        <w:spacing w:line="320" w:lineRule="atLeast"/>
        <w:ind w:firstLine="480" w:firstLineChars="200"/>
        <w:jc w:val="left"/>
        <w:textAlignment w:val="baseline"/>
        <w:rPr>
          <w:rFonts w:hint="eastAsia" w:cs="Arial" w:asciiTheme="majorEastAsia" w:hAnsiTheme="majorEastAsia" w:eastAsiaTheme="majorEastAsia"/>
          <w:kern w:val="0"/>
          <w:sz w:val="24"/>
        </w:rPr>
      </w:pPr>
      <w:r>
        <w:rPr>
          <w:rFonts w:hint="eastAsia" w:cs="Arial" w:asciiTheme="majorEastAsia" w:hAnsiTheme="majorEastAsia" w:eastAsiaTheme="majorEastAsia"/>
          <w:kern w:val="0"/>
          <w:sz w:val="24"/>
        </w:rPr>
        <w:t>5、</w:t>
      </w:r>
      <w:r>
        <w:rPr>
          <w:rFonts w:hint="eastAsia" w:cs="Arial" w:asciiTheme="majorEastAsia" w:hAnsiTheme="majorEastAsia" w:eastAsiaTheme="majorEastAsia"/>
          <w:color w:val="FF0000"/>
          <w:kern w:val="0"/>
          <w:sz w:val="24"/>
        </w:rPr>
        <w:t>完成本项目的其他要求</w:t>
      </w:r>
      <w:r>
        <w:rPr>
          <w:rFonts w:cs="Arial" w:asciiTheme="majorEastAsia" w:hAnsiTheme="majorEastAsia" w:eastAsiaTheme="majorEastAsia"/>
          <w:color w:val="FF0000"/>
          <w:kern w:val="0"/>
          <w:sz w:val="24"/>
        </w:rPr>
        <w:t>………………</w:t>
      </w:r>
    </w:p>
    <w:p w14:paraId="22CBE529">
      <w:pPr>
        <w:widowControl/>
        <w:snapToGrid w:val="0"/>
        <w:spacing w:line="320" w:lineRule="atLeast"/>
        <w:jc w:val="left"/>
        <w:textAlignment w:val="baseline"/>
        <w:rPr>
          <w:rFonts w:hint="eastAsia" w:cs="Arial" w:asciiTheme="majorEastAsia" w:hAnsiTheme="majorEastAsia" w:eastAsiaTheme="majorEastAsia"/>
          <w:b/>
          <w:kern w:val="0"/>
          <w:sz w:val="24"/>
        </w:rPr>
      </w:pPr>
      <w:r>
        <w:rPr>
          <w:rFonts w:hint="eastAsia" w:cs="Arial" w:asciiTheme="majorEastAsia" w:hAnsiTheme="majorEastAsia" w:eastAsiaTheme="majorEastAsia"/>
          <w:b/>
          <w:kern w:val="0"/>
          <w:sz w:val="24"/>
        </w:rPr>
        <w:t>六、付款方式：</w:t>
      </w:r>
    </w:p>
    <w:p w14:paraId="032317B0">
      <w:pPr>
        <w:widowControl/>
        <w:snapToGrid w:val="0"/>
        <w:spacing w:line="320" w:lineRule="atLeast"/>
        <w:ind w:firstLine="480" w:firstLineChars="200"/>
        <w:jc w:val="left"/>
        <w:textAlignment w:val="baseline"/>
        <w:rPr>
          <w:rFonts w:hint="eastAsia" w:ascii="宋体" w:hAnsi="宋体" w:cs="Arial"/>
          <w:kern w:val="0"/>
          <w:sz w:val="24"/>
        </w:rPr>
      </w:pPr>
      <w:r>
        <w:rPr>
          <w:rFonts w:hint="eastAsia" w:cs="Arial" w:asciiTheme="majorEastAsia" w:hAnsiTheme="majorEastAsia" w:eastAsiaTheme="majorEastAsia"/>
          <w:kern w:val="0"/>
          <w:sz w:val="24"/>
        </w:rPr>
        <w:t>本项目无预付款和进度款，货物运送至校方指定地点，安装调试完毕并经验收合格，校方自收到中标人提供的全额增值税专用发票（发票联和抵扣联）之日起</w:t>
      </w:r>
      <w:r>
        <w:rPr>
          <w:rFonts w:hint="eastAsia" w:cs="Arial" w:asciiTheme="majorEastAsia" w:hAnsiTheme="majorEastAsia" w:eastAsiaTheme="majorEastAsia"/>
          <w:b/>
          <w:kern w:val="0"/>
          <w:sz w:val="24"/>
        </w:rPr>
        <w:t>20</w:t>
      </w:r>
      <w:r>
        <w:rPr>
          <w:rFonts w:hint="eastAsia" w:cs="Arial" w:asciiTheme="majorEastAsia" w:hAnsiTheme="majorEastAsia" w:eastAsiaTheme="majorEastAsia"/>
          <w:kern w:val="0"/>
          <w:sz w:val="24"/>
        </w:rPr>
        <w:t>个工作日内,付合同价款的100%。</w:t>
      </w:r>
    </w:p>
    <w:p w14:paraId="74505A7B">
      <w:pPr>
        <w:widowControl/>
        <w:snapToGrid w:val="0"/>
        <w:spacing w:line="360" w:lineRule="auto"/>
        <w:textAlignment w:val="baseline"/>
        <w:rPr>
          <w:rFonts w:hint="eastAsia" w:ascii="宋体" w:hAnsi="宋体" w:cs="Arial"/>
          <w:b/>
          <w:kern w:val="0"/>
          <w:sz w:val="24"/>
        </w:rPr>
      </w:pPr>
      <w:r>
        <w:rPr>
          <w:rFonts w:hint="eastAsia" w:ascii="宋体" w:hAnsi="宋体" w:cs="Arial"/>
          <w:b/>
          <w:kern w:val="0"/>
          <w:sz w:val="24"/>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3544"/>
        <w:gridCol w:w="1701"/>
        <w:gridCol w:w="2138"/>
      </w:tblGrid>
      <w:tr w14:paraId="5082F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999" w:type="dxa"/>
            <w:vAlign w:val="center"/>
          </w:tcPr>
          <w:p w14:paraId="49AC0C95">
            <w:pPr>
              <w:jc w:val="center"/>
              <w:rPr>
                <w:sz w:val="24"/>
              </w:rPr>
            </w:pPr>
            <w:r>
              <w:rPr>
                <w:sz w:val="24"/>
              </w:rPr>
              <w:t>项目名称</w:t>
            </w:r>
          </w:p>
        </w:tc>
        <w:tc>
          <w:tcPr>
            <w:tcW w:w="3544" w:type="dxa"/>
          </w:tcPr>
          <w:p w14:paraId="686B9042">
            <w:pPr>
              <w:rPr>
                <w:sz w:val="24"/>
              </w:rPr>
            </w:pPr>
          </w:p>
        </w:tc>
        <w:tc>
          <w:tcPr>
            <w:tcW w:w="1701" w:type="dxa"/>
            <w:vAlign w:val="center"/>
          </w:tcPr>
          <w:p w14:paraId="018A35E8">
            <w:pPr>
              <w:jc w:val="center"/>
              <w:rPr>
                <w:sz w:val="24"/>
              </w:rPr>
            </w:pPr>
            <w:r>
              <w:rPr>
                <w:sz w:val="24"/>
              </w:rPr>
              <w:t>项目负责人</w:t>
            </w:r>
          </w:p>
        </w:tc>
        <w:tc>
          <w:tcPr>
            <w:tcW w:w="2138" w:type="dxa"/>
          </w:tcPr>
          <w:p w14:paraId="2E42B769">
            <w:pPr>
              <w:rPr>
                <w:b/>
                <w:sz w:val="24"/>
              </w:rPr>
            </w:pPr>
          </w:p>
        </w:tc>
      </w:tr>
      <w:tr w14:paraId="45F2D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1999" w:type="dxa"/>
            <w:vAlign w:val="center"/>
          </w:tcPr>
          <w:p w14:paraId="4C6970AA">
            <w:pPr>
              <w:jc w:val="center"/>
              <w:rPr>
                <w:sz w:val="24"/>
              </w:rPr>
            </w:pPr>
            <w:r>
              <w:rPr>
                <w:sz w:val="24"/>
              </w:rPr>
              <w:t>项目负责人确认采购需求</w:t>
            </w:r>
          </w:p>
        </w:tc>
        <w:tc>
          <w:tcPr>
            <w:tcW w:w="7383" w:type="dxa"/>
            <w:gridSpan w:val="3"/>
          </w:tcPr>
          <w:p w14:paraId="0413FFEE">
            <w:pPr>
              <w:ind w:firstLine="480" w:firstLineChars="200"/>
              <w:rPr>
                <w:rFonts w:hint="eastAsia" w:asciiTheme="majorEastAsia" w:hAnsiTheme="majorEastAsia" w:eastAsiaTheme="majorEastAsia"/>
                <w:sz w:val="24"/>
              </w:rPr>
            </w:pPr>
            <w:r>
              <w:rPr>
                <w:sz w:val="24"/>
              </w:rPr>
              <w:t>该项目采购需求已经过调研</w:t>
            </w:r>
            <w:r>
              <w:rPr>
                <w:rFonts w:hint="eastAsia"/>
                <w:sz w:val="24"/>
              </w:rPr>
              <w:t>并确定且</w:t>
            </w:r>
            <w:r>
              <w:rPr>
                <w:rFonts w:hint="eastAsia" w:asciiTheme="majorEastAsia" w:hAnsiTheme="majorEastAsia" w:eastAsiaTheme="majorEastAsia"/>
                <w:sz w:val="24"/>
              </w:rPr>
              <w:t>无歧视性、倾向性、不合理性。</w:t>
            </w:r>
          </w:p>
          <w:p w14:paraId="0E4DFC98">
            <w:pPr>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其他意见：</w:t>
            </w:r>
          </w:p>
          <w:p w14:paraId="60E0105C">
            <w:pPr>
              <w:ind w:firstLine="480" w:firstLineChars="200"/>
              <w:rPr>
                <w:rFonts w:hint="eastAsia" w:asciiTheme="majorEastAsia" w:hAnsiTheme="majorEastAsia" w:eastAsiaTheme="majorEastAsia"/>
                <w:sz w:val="24"/>
              </w:rPr>
            </w:pPr>
          </w:p>
          <w:p w14:paraId="0EE07BA8">
            <w:pPr>
              <w:ind w:firstLine="480" w:firstLineChars="200"/>
              <w:rPr>
                <w:rFonts w:hint="eastAsia" w:asciiTheme="majorEastAsia" w:hAnsiTheme="majorEastAsia" w:eastAsiaTheme="majorEastAsia"/>
                <w:sz w:val="24"/>
              </w:rPr>
            </w:pPr>
          </w:p>
          <w:p w14:paraId="54F49487">
            <w:pPr>
              <w:ind w:right="720" w:firstLine="720" w:firstLineChars="300"/>
              <w:jc w:val="left"/>
              <w:rPr>
                <w:sz w:val="24"/>
              </w:rPr>
            </w:pPr>
            <w:r>
              <w:rPr>
                <w:sz w:val="24"/>
              </w:rPr>
              <w:t>项目负责人</w:t>
            </w:r>
            <w:r>
              <w:rPr>
                <w:rFonts w:hint="eastAsia"/>
                <w:sz w:val="24"/>
              </w:rPr>
              <w:t>（签字）：                  年   月   日</w:t>
            </w:r>
          </w:p>
        </w:tc>
      </w:tr>
      <w:tr w14:paraId="2047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999" w:type="dxa"/>
            <w:vAlign w:val="center"/>
          </w:tcPr>
          <w:p w14:paraId="4B25E561">
            <w:pPr>
              <w:jc w:val="center"/>
              <w:rPr>
                <w:rFonts w:hint="eastAsia" w:eastAsia="宋体" w:asciiTheme="minorEastAsia" w:hAnsiTheme="minorEastAsia"/>
                <w:sz w:val="24"/>
                <w:lang w:eastAsia="zh-CN"/>
              </w:rPr>
            </w:pPr>
            <w:r>
              <w:rPr>
                <w:rFonts w:hint="eastAsia" w:asciiTheme="minorEastAsia" w:hAnsiTheme="minorEastAsia"/>
                <w:sz w:val="24"/>
                <w:lang w:val="en-US" w:eastAsia="zh-CN"/>
              </w:rPr>
              <w:t>项目申请部门</w:t>
            </w:r>
          </w:p>
          <w:p w14:paraId="02FD231F">
            <w:pPr>
              <w:jc w:val="center"/>
              <w:rPr>
                <w:b/>
                <w:sz w:val="24"/>
              </w:rPr>
            </w:pPr>
            <w:r>
              <w:rPr>
                <w:rFonts w:hint="eastAsia" w:asciiTheme="minorEastAsia" w:hAnsiTheme="minorEastAsia"/>
                <w:sz w:val="24"/>
              </w:rPr>
              <w:t>意见</w:t>
            </w:r>
          </w:p>
        </w:tc>
        <w:tc>
          <w:tcPr>
            <w:tcW w:w="7383" w:type="dxa"/>
            <w:gridSpan w:val="3"/>
          </w:tcPr>
          <w:p w14:paraId="0A725A37">
            <w:pPr>
              <w:rPr>
                <w:b/>
                <w:sz w:val="24"/>
              </w:rPr>
            </w:pPr>
            <w:r>
              <w:rPr>
                <w:rFonts w:hint="eastAsia"/>
                <w:b/>
                <w:sz w:val="24"/>
              </w:rPr>
              <w:t xml:space="preserve"> </w:t>
            </w:r>
          </w:p>
          <w:p w14:paraId="06445748">
            <w:pPr>
              <w:rPr>
                <w:b/>
                <w:sz w:val="24"/>
              </w:rPr>
            </w:pPr>
          </w:p>
          <w:p w14:paraId="2016F15A">
            <w:pPr>
              <w:rPr>
                <w:b/>
                <w:sz w:val="24"/>
              </w:rPr>
            </w:pPr>
          </w:p>
          <w:p w14:paraId="3614202A">
            <w:pPr>
              <w:rPr>
                <w:sz w:val="24"/>
              </w:rPr>
            </w:pPr>
          </w:p>
          <w:p w14:paraId="3D584120">
            <w:pPr>
              <w:ind w:firstLine="480" w:firstLineChars="200"/>
              <w:rPr>
                <w:sz w:val="24"/>
              </w:rPr>
            </w:pPr>
            <w:r>
              <w:rPr>
                <w:rFonts w:hint="eastAsia"/>
                <w:sz w:val="24"/>
                <w:lang w:val="en-US" w:eastAsia="zh-CN"/>
              </w:rPr>
              <w:t>申请部门负责人</w:t>
            </w:r>
            <w:r>
              <w:rPr>
                <w:rFonts w:hint="eastAsia"/>
                <w:sz w:val="24"/>
              </w:rPr>
              <w:t>（签字）：                       （公章）</w:t>
            </w:r>
          </w:p>
          <w:p w14:paraId="260F5AD1">
            <w:pPr>
              <w:ind w:right="720" w:firstLine="5040" w:firstLineChars="2100"/>
              <w:jc w:val="right"/>
              <w:rPr>
                <w:b/>
                <w:sz w:val="24"/>
              </w:rPr>
            </w:pPr>
            <w:r>
              <w:rPr>
                <w:rFonts w:hint="eastAsia"/>
                <w:sz w:val="24"/>
              </w:rPr>
              <w:t>年   月  日</w:t>
            </w:r>
          </w:p>
        </w:tc>
      </w:tr>
      <w:tr w14:paraId="4188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1999" w:type="dxa"/>
            <w:vAlign w:val="center"/>
          </w:tcPr>
          <w:p w14:paraId="1216D49C">
            <w:pPr>
              <w:jc w:val="center"/>
              <w:rPr>
                <w:rFonts w:hint="eastAsia" w:asciiTheme="minorEastAsia" w:hAnsiTheme="minorEastAsia"/>
                <w:sz w:val="24"/>
              </w:rPr>
            </w:pPr>
            <w:r>
              <w:rPr>
                <w:rFonts w:hint="eastAsia" w:asciiTheme="minorEastAsia" w:hAnsiTheme="minorEastAsia"/>
                <w:sz w:val="24"/>
              </w:rPr>
              <w:t>论证意见</w:t>
            </w:r>
          </w:p>
          <w:p w14:paraId="0AEFF5F0">
            <w:pPr>
              <w:jc w:val="center"/>
              <w:rPr>
                <w:rFonts w:hint="eastAsia" w:asciiTheme="minorEastAsia" w:hAnsiTheme="minorEastAsia"/>
                <w:sz w:val="24"/>
              </w:rPr>
            </w:pPr>
            <w:r>
              <w:rPr>
                <w:rFonts w:hint="eastAsia" w:asciiTheme="minorEastAsia" w:hAnsiTheme="minorEastAsia"/>
                <w:sz w:val="24"/>
              </w:rPr>
              <w:t>（100万元及以上项目）</w:t>
            </w:r>
          </w:p>
        </w:tc>
        <w:tc>
          <w:tcPr>
            <w:tcW w:w="7383" w:type="dxa"/>
            <w:gridSpan w:val="3"/>
          </w:tcPr>
          <w:p w14:paraId="78E1DA3C">
            <w:pPr>
              <w:rPr>
                <w:b/>
                <w:sz w:val="24"/>
              </w:rPr>
            </w:pPr>
            <w:r>
              <w:rPr>
                <w:rFonts w:hint="eastAsia"/>
                <w:b/>
                <w:sz w:val="24"/>
              </w:rPr>
              <w:t xml:space="preserve"> </w:t>
            </w:r>
          </w:p>
          <w:p w14:paraId="0B7E23A4">
            <w:pPr>
              <w:rPr>
                <w:b/>
                <w:sz w:val="24"/>
              </w:rPr>
            </w:pPr>
          </w:p>
          <w:p w14:paraId="0129F72A">
            <w:pPr>
              <w:rPr>
                <w:b/>
                <w:sz w:val="24"/>
              </w:rPr>
            </w:pPr>
          </w:p>
          <w:p w14:paraId="6AA010F9">
            <w:pPr>
              <w:rPr>
                <w:sz w:val="24"/>
              </w:rPr>
            </w:pPr>
          </w:p>
          <w:p w14:paraId="41FBBCA8">
            <w:pPr>
              <w:rPr>
                <w:sz w:val="24"/>
              </w:rPr>
            </w:pPr>
            <w:r>
              <w:rPr>
                <w:rFonts w:hint="eastAsia"/>
                <w:sz w:val="24"/>
              </w:rPr>
              <w:t>论证人（签字）：                                年   月   日</w:t>
            </w:r>
          </w:p>
          <w:p w14:paraId="32BAC0F2">
            <w:pPr>
              <w:ind w:firstLine="5060" w:firstLineChars="2100"/>
              <w:rPr>
                <w:b/>
                <w:sz w:val="24"/>
              </w:rPr>
            </w:pPr>
          </w:p>
        </w:tc>
      </w:tr>
    </w:tbl>
    <w:p w14:paraId="456BC6F1">
      <w:pPr>
        <w:rPr>
          <w:rFonts w:hint="eastAsia" w:ascii="宋体" w:hAnsi="宋体"/>
          <w:b/>
          <w:sz w:val="28"/>
          <w:szCs w:val="28"/>
        </w:rPr>
      </w:pPr>
    </w:p>
    <w:p w14:paraId="1929646F">
      <w:pPr>
        <w:rPr>
          <w:rFonts w:hint="eastAsia" w:ascii="宋体" w:hAnsi="宋体"/>
          <w:b/>
          <w:sz w:val="28"/>
          <w:szCs w:val="28"/>
        </w:rPr>
      </w:pPr>
    </w:p>
    <w:sectPr>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5A"/>
    <w:rsid w:val="000251E5"/>
    <w:rsid w:val="000267B4"/>
    <w:rsid w:val="00030BE2"/>
    <w:rsid w:val="00066E85"/>
    <w:rsid w:val="00077977"/>
    <w:rsid w:val="000803E8"/>
    <w:rsid w:val="00080E43"/>
    <w:rsid w:val="00081DD6"/>
    <w:rsid w:val="00082ED4"/>
    <w:rsid w:val="00087C41"/>
    <w:rsid w:val="000A47E9"/>
    <w:rsid w:val="000B157A"/>
    <w:rsid w:val="000E24ED"/>
    <w:rsid w:val="000F4054"/>
    <w:rsid w:val="000F640E"/>
    <w:rsid w:val="000F6522"/>
    <w:rsid w:val="00101580"/>
    <w:rsid w:val="00113851"/>
    <w:rsid w:val="00121B51"/>
    <w:rsid w:val="00125964"/>
    <w:rsid w:val="00131B32"/>
    <w:rsid w:val="00131CA1"/>
    <w:rsid w:val="00136354"/>
    <w:rsid w:val="00163E31"/>
    <w:rsid w:val="00183A18"/>
    <w:rsid w:val="001849E1"/>
    <w:rsid w:val="0019079F"/>
    <w:rsid w:val="001A4FE6"/>
    <w:rsid w:val="001A5522"/>
    <w:rsid w:val="001C084A"/>
    <w:rsid w:val="001C2A3E"/>
    <w:rsid w:val="001C5C1B"/>
    <w:rsid w:val="001C5E8B"/>
    <w:rsid w:val="001D6530"/>
    <w:rsid w:val="00203180"/>
    <w:rsid w:val="002079D3"/>
    <w:rsid w:val="00207A74"/>
    <w:rsid w:val="002105A7"/>
    <w:rsid w:val="002119A5"/>
    <w:rsid w:val="002130B1"/>
    <w:rsid w:val="002156EA"/>
    <w:rsid w:val="00223483"/>
    <w:rsid w:val="00224835"/>
    <w:rsid w:val="002339B6"/>
    <w:rsid w:val="00244F40"/>
    <w:rsid w:val="00252625"/>
    <w:rsid w:val="00252DB8"/>
    <w:rsid w:val="00262AD6"/>
    <w:rsid w:val="00262DD0"/>
    <w:rsid w:val="002636CF"/>
    <w:rsid w:val="002677F3"/>
    <w:rsid w:val="00282A5F"/>
    <w:rsid w:val="002840C7"/>
    <w:rsid w:val="002842F0"/>
    <w:rsid w:val="002C7DBE"/>
    <w:rsid w:val="002E023D"/>
    <w:rsid w:val="002E10E4"/>
    <w:rsid w:val="002F523F"/>
    <w:rsid w:val="00306853"/>
    <w:rsid w:val="00311A2B"/>
    <w:rsid w:val="00330D07"/>
    <w:rsid w:val="00330F2F"/>
    <w:rsid w:val="00346A32"/>
    <w:rsid w:val="00351F04"/>
    <w:rsid w:val="00354368"/>
    <w:rsid w:val="0037529B"/>
    <w:rsid w:val="003C1276"/>
    <w:rsid w:val="004110CD"/>
    <w:rsid w:val="004248E9"/>
    <w:rsid w:val="004379DE"/>
    <w:rsid w:val="00447083"/>
    <w:rsid w:val="00450129"/>
    <w:rsid w:val="00450564"/>
    <w:rsid w:val="00451B3B"/>
    <w:rsid w:val="004840A1"/>
    <w:rsid w:val="00493A85"/>
    <w:rsid w:val="00496D24"/>
    <w:rsid w:val="004C6BBB"/>
    <w:rsid w:val="004D032A"/>
    <w:rsid w:val="004D32B9"/>
    <w:rsid w:val="004E01A9"/>
    <w:rsid w:val="00506449"/>
    <w:rsid w:val="00517B0F"/>
    <w:rsid w:val="0053222C"/>
    <w:rsid w:val="00545511"/>
    <w:rsid w:val="00593127"/>
    <w:rsid w:val="00593517"/>
    <w:rsid w:val="00594F88"/>
    <w:rsid w:val="005C15D5"/>
    <w:rsid w:val="005E0423"/>
    <w:rsid w:val="005E1212"/>
    <w:rsid w:val="005E5DE3"/>
    <w:rsid w:val="005F3A57"/>
    <w:rsid w:val="00600911"/>
    <w:rsid w:val="00601963"/>
    <w:rsid w:val="00631047"/>
    <w:rsid w:val="00656281"/>
    <w:rsid w:val="00666E92"/>
    <w:rsid w:val="00673625"/>
    <w:rsid w:val="006827F1"/>
    <w:rsid w:val="00690DE3"/>
    <w:rsid w:val="00692F55"/>
    <w:rsid w:val="006C4670"/>
    <w:rsid w:val="006D6E8E"/>
    <w:rsid w:val="0070056E"/>
    <w:rsid w:val="00700D09"/>
    <w:rsid w:val="00716D36"/>
    <w:rsid w:val="00717828"/>
    <w:rsid w:val="007263A4"/>
    <w:rsid w:val="007313A8"/>
    <w:rsid w:val="007502BA"/>
    <w:rsid w:val="0077007E"/>
    <w:rsid w:val="0077505C"/>
    <w:rsid w:val="007779C1"/>
    <w:rsid w:val="00780BCC"/>
    <w:rsid w:val="00780F60"/>
    <w:rsid w:val="00785430"/>
    <w:rsid w:val="00786BE8"/>
    <w:rsid w:val="007B2C99"/>
    <w:rsid w:val="007C0FD8"/>
    <w:rsid w:val="007C49E8"/>
    <w:rsid w:val="007D12E1"/>
    <w:rsid w:val="007D74D4"/>
    <w:rsid w:val="007F6059"/>
    <w:rsid w:val="0080020A"/>
    <w:rsid w:val="008210C7"/>
    <w:rsid w:val="008243FF"/>
    <w:rsid w:val="00841AA6"/>
    <w:rsid w:val="008533AB"/>
    <w:rsid w:val="0086219B"/>
    <w:rsid w:val="00884887"/>
    <w:rsid w:val="00885792"/>
    <w:rsid w:val="008929B8"/>
    <w:rsid w:val="00892B99"/>
    <w:rsid w:val="008B303A"/>
    <w:rsid w:val="008C141B"/>
    <w:rsid w:val="008D3F97"/>
    <w:rsid w:val="008F12D8"/>
    <w:rsid w:val="00911265"/>
    <w:rsid w:val="0092188E"/>
    <w:rsid w:val="00921C9E"/>
    <w:rsid w:val="009418E6"/>
    <w:rsid w:val="00942711"/>
    <w:rsid w:val="00964C6D"/>
    <w:rsid w:val="0098009F"/>
    <w:rsid w:val="00984304"/>
    <w:rsid w:val="00992EB1"/>
    <w:rsid w:val="00994562"/>
    <w:rsid w:val="009A1F1A"/>
    <w:rsid w:val="009C6686"/>
    <w:rsid w:val="009E2D83"/>
    <w:rsid w:val="00A01481"/>
    <w:rsid w:val="00A60232"/>
    <w:rsid w:val="00A60720"/>
    <w:rsid w:val="00A61948"/>
    <w:rsid w:val="00A67F8C"/>
    <w:rsid w:val="00AA5E9D"/>
    <w:rsid w:val="00AB07E4"/>
    <w:rsid w:val="00AB6467"/>
    <w:rsid w:val="00AB7172"/>
    <w:rsid w:val="00AC1E2D"/>
    <w:rsid w:val="00AF1A15"/>
    <w:rsid w:val="00AF455A"/>
    <w:rsid w:val="00B03CFD"/>
    <w:rsid w:val="00B067EE"/>
    <w:rsid w:val="00B101E3"/>
    <w:rsid w:val="00B41418"/>
    <w:rsid w:val="00B42D79"/>
    <w:rsid w:val="00B53C21"/>
    <w:rsid w:val="00B66C12"/>
    <w:rsid w:val="00B76580"/>
    <w:rsid w:val="00B81409"/>
    <w:rsid w:val="00B918CD"/>
    <w:rsid w:val="00B949E5"/>
    <w:rsid w:val="00BA4078"/>
    <w:rsid w:val="00BB654E"/>
    <w:rsid w:val="00BF6854"/>
    <w:rsid w:val="00C336A5"/>
    <w:rsid w:val="00C41513"/>
    <w:rsid w:val="00C4487A"/>
    <w:rsid w:val="00C64CEC"/>
    <w:rsid w:val="00C64D9F"/>
    <w:rsid w:val="00C70B45"/>
    <w:rsid w:val="00C81224"/>
    <w:rsid w:val="00C848BA"/>
    <w:rsid w:val="00C84B91"/>
    <w:rsid w:val="00C9581C"/>
    <w:rsid w:val="00CB40BE"/>
    <w:rsid w:val="00CC755E"/>
    <w:rsid w:val="00CD4DEF"/>
    <w:rsid w:val="00CF5FAA"/>
    <w:rsid w:val="00D3403D"/>
    <w:rsid w:val="00D42043"/>
    <w:rsid w:val="00D61391"/>
    <w:rsid w:val="00D91DAF"/>
    <w:rsid w:val="00D925AD"/>
    <w:rsid w:val="00D92F26"/>
    <w:rsid w:val="00D93D1C"/>
    <w:rsid w:val="00D9410E"/>
    <w:rsid w:val="00D97CAE"/>
    <w:rsid w:val="00DA2F2A"/>
    <w:rsid w:val="00DA5747"/>
    <w:rsid w:val="00DD0EAE"/>
    <w:rsid w:val="00DD1969"/>
    <w:rsid w:val="00DE49E3"/>
    <w:rsid w:val="00DF1730"/>
    <w:rsid w:val="00DF5478"/>
    <w:rsid w:val="00DF582E"/>
    <w:rsid w:val="00DF66C5"/>
    <w:rsid w:val="00E21A95"/>
    <w:rsid w:val="00E23F67"/>
    <w:rsid w:val="00E328B9"/>
    <w:rsid w:val="00E63EF1"/>
    <w:rsid w:val="00E70677"/>
    <w:rsid w:val="00E72A24"/>
    <w:rsid w:val="00E72D6F"/>
    <w:rsid w:val="00E91446"/>
    <w:rsid w:val="00EA1E86"/>
    <w:rsid w:val="00EB26EA"/>
    <w:rsid w:val="00ED2946"/>
    <w:rsid w:val="00EE285B"/>
    <w:rsid w:val="00EE47B0"/>
    <w:rsid w:val="00F03250"/>
    <w:rsid w:val="00F14F50"/>
    <w:rsid w:val="00F354B4"/>
    <w:rsid w:val="00F47577"/>
    <w:rsid w:val="00F548B9"/>
    <w:rsid w:val="00F60963"/>
    <w:rsid w:val="00F64BD8"/>
    <w:rsid w:val="00F85404"/>
    <w:rsid w:val="00FB2514"/>
    <w:rsid w:val="00FC5DBF"/>
    <w:rsid w:val="00FF299A"/>
    <w:rsid w:val="11293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qFormat/>
    <w:uiPriority w:val="0"/>
    <w:pPr>
      <w:jc w:val="center"/>
    </w:pPr>
    <w:rPr>
      <w:b/>
      <w:bCs/>
      <w:sz w:val="28"/>
      <w:lang w:val="zh-CN" w:eastAsia="zh-CN"/>
    </w:r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customStyle="1" w:styleId="12">
    <w:name w:val="样式1"/>
    <w:basedOn w:val="1"/>
    <w:link w:val="13"/>
    <w:qFormat/>
    <w:uiPriority w:val="0"/>
    <w:pPr>
      <w:tabs>
        <w:tab w:val="left" w:pos="1177"/>
        <w:tab w:val="left" w:pos="1498"/>
      </w:tabs>
      <w:spacing w:line="520" w:lineRule="exact"/>
      <w:ind w:left="480"/>
    </w:pPr>
    <w:rPr>
      <w:rFonts w:ascii="宋体" w:hAnsi="宋体"/>
      <w:sz w:val="24"/>
      <w14:shadow w14:blurRad="50800" w14:dist="38100" w14:dir="2700000" w14:sx="100000" w14:sy="100000" w14:kx="0" w14:ky="0" w14:algn="tl">
        <w14:srgbClr w14:val="000000">
          <w14:alpha w14:val="60000"/>
        </w14:srgbClr>
      </w14:shadow>
    </w:rPr>
  </w:style>
  <w:style w:type="character" w:customStyle="1" w:styleId="13">
    <w:name w:val="样式1 Char"/>
    <w:basedOn w:val="8"/>
    <w:link w:val="12"/>
    <w:qFormat/>
    <w:uiPriority w:val="0"/>
    <w:rPr>
      <w:rFonts w:ascii="宋体" w:hAnsi="宋体" w:eastAsia="宋体" w:cs="Times New Roman"/>
      <w:sz w:val="24"/>
      <w:szCs w:val="24"/>
      <w14:shadow w14:blurRad="50800" w14:dist="38100" w14:dir="2700000" w14:sx="100000" w14:sy="100000" w14:kx="0" w14:ky="0" w14:algn="tl">
        <w14:srgbClr w14:val="000000">
          <w14:alpha w14:val="60000"/>
        </w14:srgbClr>
      </w14:shadow>
    </w:rPr>
  </w:style>
  <w:style w:type="character" w:customStyle="1" w:styleId="14">
    <w:name w:val="批注框文本 字符"/>
    <w:basedOn w:val="8"/>
    <w:link w:val="3"/>
    <w:semiHidden/>
    <w:qFormat/>
    <w:uiPriority w:val="99"/>
    <w:rPr>
      <w:rFonts w:ascii="Times New Roman" w:hAnsi="Times New Roman" w:eastAsia="宋体" w:cs="Times New Roman"/>
      <w:sz w:val="18"/>
      <w:szCs w:val="18"/>
    </w:rPr>
  </w:style>
  <w:style w:type="table" w:customStyle="1" w:styleId="15">
    <w:name w:val="网格型1"/>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正文文本 字符"/>
    <w:basedOn w:val="8"/>
    <w:link w:val="2"/>
    <w:qFormat/>
    <w:uiPriority w:val="0"/>
    <w:rPr>
      <w:rFonts w:ascii="Times New Roman" w:hAnsi="Times New Roman" w:eastAsia="宋体" w:cs="Times New Roman"/>
      <w:b/>
      <w:bCs/>
      <w:sz w:val="28"/>
      <w:szCs w:val="24"/>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70AA8-2B91-4FBD-BD77-1BA81C3248AF}">
  <ds:schemaRefs/>
</ds:datastoreItem>
</file>

<file path=docProps/app.xml><?xml version="1.0" encoding="utf-8"?>
<Properties xmlns="http://schemas.openxmlformats.org/officeDocument/2006/extended-properties" xmlns:vt="http://schemas.openxmlformats.org/officeDocument/2006/docPropsVTypes">
  <Template>Normal</Template>
  <Pages>2</Pages>
  <Words>1534</Words>
  <Characters>1541</Characters>
  <Lines>12</Lines>
  <Paragraphs>3</Paragraphs>
  <TotalTime>0</TotalTime>
  <ScaleCrop>false</ScaleCrop>
  <LinksUpToDate>false</LinksUpToDate>
  <CharactersWithSpaces>1693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2022-10-27T03:53:00Z</dcterms:created>
  <dc:creator>Lenovo</dc:creator>
  <cp:lastModifiedBy>周琳</cp:lastModifiedBy>
  <cp:lastPrinted>2022-06-09T02:00:00Z</cp:lastPrinted>
  <dcterms:modified xsi:type="dcterms:W3CDTF">2025-06-24T06:34:32Z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eyJoZGlkIjoiMDAzYmRiMTU2OWY5ODg5ZmJmYjY1ODdhZjRkYzEzYTYiLCJ1c2VySWQiOiIyNzYyOTMwMzkifQ==</vt:lpwstr>
  </property>
  <property fmtid="{D5CDD505-2E9C-101B-9397-08002B2CF9AE}" pid="3" name="KSOProductBuildVer">
    <vt:lpwstr>2052-12.1.0.21541</vt:lpwstr>
  </property>
  <property fmtid="{D5CDD505-2E9C-101B-9397-08002B2CF9AE}" pid="4" name="ICV">
    <vt:lpwstr>9286CB2A75A0475DA06CA2765A6E53D8_13</vt:lpwstr>
  </property>
</Properties>
</file>